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91EF2" w14:textId="55A4908F" w:rsidR="0028686E" w:rsidRPr="00B67C50" w:rsidRDefault="00A81D0A" w:rsidP="0028686E">
      <w:pPr>
        <w:jc w:val="center"/>
        <w:rPr>
          <w:rFonts w:ascii="Times New Roman" w:hAnsi="Times New Roman" w:cs="Times New Roman"/>
          <w:b/>
        </w:rPr>
      </w:pPr>
      <w:r w:rsidRPr="00B67C50">
        <w:rPr>
          <w:rFonts w:ascii="Times New Roman" w:hAnsi="Times New Roman" w:cs="Times New Roman"/>
          <w:b/>
        </w:rPr>
        <w:t>Genres</w:t>
      </w:r>
      <w:r w:rsidR="001953A2" w:rsidRPr="00B67C50">
        <w:rPr>
          <w:rFonts w:ascii="Times New Roman" w:hAnsi="Times New Roman" w:cs="Times New Roman"/>
          <w:b/>
        </w:rPr>
        <w:t>:</w:t>
      </w:r>
    </w:p>
    <w:p w14:paraId="2B29B7E5" w14:textId="68F56EA9" w:rsidR="0028686E" w:rsidRPr="00B67C50" w:rsidRDefault="00AE6F98" w:rsidP="0028686E">
      <w:pPr>
        <w:jc w:val="center"/>
        <w:rPr>
          <w:rFonts w:ascii="Times New Roman" w:hAnsi="Times New Roman" w:cs="Times New Roman"/>
          <w:b/>
        </w:rPr>
      </w:pPr>
      <w:r w:rsidRPr="00B67C50">
        <w:rPr>
          <w:rFonts w:ascii="Times New Roman" w:hAnsi="Times New Roman" w:cs="Times New Roman"/>
          <w:b/>
        </w:rPr>
        <w:t>15</w:t>
      </w:r>
      <w:r w:rsidR="0079622F" w:rsidRPr="00B67C50">
        <w:rPr>
          <w:rFonts w:ascii="Times New Roman" w:hAnsi="Times New Roman" w:cs="Times New Roman"/>
          <w:b/>
        </w:rPr>
        <w:t xml:space="preserve"> | </w:t>
      </w:r>
      <w:r w:rsidRPr="00B67C50">
        <w:rPr>
          <w:rFonts w:ascii="Times New Roman" w:hAnsi="Times New Roman" w:cs="Times New Roman"/>
          <w:b/>
        </w:rPr>
        <w:t>Parables</w:t>
      </w:r>
    </w:p>
    <w:p w14:paraId="13328611" w14:textId="689948B9" w:rsidR="002C6CA4" w:rsidRPr="00B67C50" w:rsidRDefault="002C6CA4" w:rsidP="0028686E">
      <w:pPr>
        <w:rPr>
          <w:rFonts w:ascii="Times New Roman" w:hAnsi="Times New Roman" w:cs="Times New Roman"/>
          <w:b/>
        </w:rPr>
      </w:pPr>
    </w:p>
    <w:p w14:paraId="144DEDCE" w14:textId="35516245" w:rsidR="002C6CA4" w:rsidRPr="00B67C50" w:rsidRDefault="00687A95" w:rsidP="002C6CA4">
      <w:pPr>
        <w:rPr>
          <w:rFonts w:ascii="Times New Roman" w:hAnsi="Times New Roman" w:cs="Times New Roman"/>
          <w:b/>
        </w:rPr>
      </w:pPr>
      <w:r w:rsidRPr="00B67C50">
        <w:rPr>
          <w:rFonts w:ascii="Times New Roman" w:hAnsi="Times New Roman" w:cs="Times New Roman"/>
          <w:b/>
        </w:rPr>
        <w:t>I. About Parables.</w:t>
      </w:r>
    </w:p>
    <w:p w14:paraId="0E33C151" w14:textId="77777777" w:rsidR="00687A95" w:rsidRPr="00B67C50" w:rsidRDefault="00687A95" w:rsidP="002C6CA4">
      <w:pPr>
        <w:rPr>
          <w:rFonts w:ascii="Times New Roman" w:hAnsi="Times New Roman" w:cs="Times New Roman"/>
          <w:b/>
        </w:rPr>
      </w:pPr>
    </w:p>
    <w:p w14:paraId="0860F24E" w14:textId="77777777" w:rsidR="005846B3" w:rsidRPr="00B67C50" w:rsidRDefault="005846B3" w:rsidP="005846B3">
      <w:pPr>
        <w:pStyle w:val="ListParagraph"/>
        <w:numPr>
          <w:ilvl w:val="0"/>
          <w:numId w:val="2"/>
        </w:numPr>
        <w:rPr>
          <w:rFonts w:ascii="Times New Roman" w:hAnsi="Times New Roman" w:cs="Times New Roman"/>
          <w:b/>
        </w:rPr>
      </w:pPr>
      <w:r w:rsidRPr="00B67C50">
        <w:rPr>
          <w:rFonts w:ascii="Times New Roman" w:hAnsi="Times New Roman" w:cs="Times New Roman"/>
          <w:b/>
        </w:rPr>
        <w:t xml:space="preserve">Definition – </w:t>
      </w:r>
      <w:r w:rsidRPr="00B67C50">
        <w:rPr>
          <w:rFonts w:ascii="Times New Roman" w:hAnsi="Times New Roman" w:cs="Times New Roman"/>
        </w:rPr>
        <w:t>“A parable is a metaphor or simile drawn from nature or common life, arresting the hearer by its vividness or strangeness, and leaving the mind in sufficient doubt about its precise application to tease it into active thought.”</w:t>
      </w:r>
      <w:r w:rsidRPr="00B67C50">
        <w:rPr>
          <w:rStyle w:val="FootnoteReference"/>
          <w:rFonts w:ascii="Times New Roman" w:hAnsi="Times New Roman" w:cs="Times New Roman"/>
        </w:rPr>
        <w:footnoteReference w:id="1"/>
      </w:r>
    </w:p>
    <w:p w14:paraId="4AF3DC8D" w14:textId="77777777" w:rsidR="005846B3" w:rsidRPr="00B67C50" w:rsidRDefault="005846B3" w:rsidP="005846B3">
      <w:pPr>
        <w:pStyle w:val="ListParagraph"/>
        <w:ind w:left="1080"/>
        <w:rPr>
          <w:rFonts w:ascii="Times New Roman" w:hAnsi="Times New Roman" w:cs="Times New Roman"/>
          <w:b/>
        </w:rPr>
      </w:pPr>
    </w:p>
    <w:p w14:paraId="03094C24" w14:textId="77777777" w:rsidR="00425848" w:rsidRPr="00B67C50" w:rsidRDefault="007F7AF2" w:rsidP="00425848">
      <w:pPr>
        <w:pStyle w:val="ListParagraph"/>
        <w:numPr>
          <w:ilvl w:val="0"/>
          <w:numId w:val="2"/>
        </w:numPr>
        <w:rPr>
          <w:rFonts w:ascii="Times New Roman" w:hAnsi="Times New Roman" w:cs="Times New Roman"/>
          <w:b/>
        </w:rPr>
      </w:pPr>
      <w:r w:rsidRPr="00B67C50">
        <w:rPr>
          <w:rFonts w:ascii="Times New Roman" w:hAnsi="Times New Roman" w:cs="Times New Roman"/>
          <w:b/>
        </w:rPr>
        <w:t>Lexical</w:t>
      </w:r>
      <w:r w:rsidR="00425848" w:rsidRPr="00B67C50">
        <w:rPr>
          <w:rFonts w:ascii="Times New Roman" w:hAnsi="Times New Roman" w:cs="Times New Roman"/>
          <w:b/>
        </w:rPr>
        <w:t>:</w:t>
      </w:r>
    </w:p>
    <w:p w14:paraId="262D4468" w14:textId="562B4F34" w:rsidR="00425848" w:rsidRPr="00B67C50" w:rsidRDefault="00425848" w:rsidP="00425848">
      <w:pPr>
        <w:pStyle w:val="ListParagraph"/>
        <w:numPr>
          <w:ilvl w:val="1"/>
          <w:numId w:val="2"/>
        </w:numPr>
        <w:rPr>
          <w:rFonts w:ascii="Times New Roman" w:hAnsi="Times New Roman" w:cs="Times New Roman"/>
          <w:b/>
        </w:rPr>
      </w:pPr>
      <w:r w:rsidRPr="00B67C50">
        <w:rPr>
          <w:rFonts w:ascii="Times New Roman" w:hAnsi="Times New Roman" w:cs="Times New Roman"/>
          <w:i/>
        </w:rPr>
        <w:t xml:space="preserve">Para </w:t>
      </w:r>
      <w:r w:rsidRPr="00B67C50">
        <w:rPr>
          <w:rFonts w:ascii="Times New Roman" w:hAnsi="Times New Roman" w:cs="Times New Roman"/>
        </w:rPr>
        <w:t xml:space="preserve">(“beside”) + </w:t>
      </w:r>
      <w:r w:rsidRPr="00B67C50">
        <w:rPr>
          <w:rFonts w:ascii="Times New Roman" w:hAnsi="Times New Roman" w:cs="Times New Roman"/>
          <w:i/>
        </w:rPr>
        <w:t xml:space="preserve">bole </w:t>
      </w:r>
      <w:r w:rsidRPr="00B67C50">
        <w:rPr>
          <w:rFonts w:ascii="Times New Roman" w:hAnsi="Times New Roman" w:cs="Times New Roman"/>
        </w:rPr>
        <w:t>(“to cast”)</w:t>
      </w:r>
      <w:r w:rsidR="007F7AF2" w:rsidRPr="00B67C50">
        <w:rPr>
          <w:rFonts w:ascii="Times New Roman" w:hAnsi="Times New Roman" w:cs="Times New Roman"/>
          <w:b/>
        </w:rPr>
        <w:t xml:space="preserve"> </w:t>
      </w:r>
      <w:r w:rsidR="007F7AF2" w:rsidRPr="00B67C50">
        <w:rPr>
          <w:rFonts w:ascii="Times New Roman" w:hAnsi="Times New Roman" w:cs="Times New Roman"/>
        </w:rPr>
        <w:t>(</w:t>
      </w:r>
      <w:r w:rsidR="007F7AF2" w:rsidRPr="00B67C50">
        <w:rPr>
          <w:rFonts w:ascii="Times New Roman" w:hAnsi="Times New Roman" w:cs="Times New Roman"/>
          <w:lang w:val="el-GR"/>
        </w:rPr>
        <w:t>παραβολή</w:t>
      </w:r>
      <w:r w:rsidR="007F7AF2" w:rsidRPr="00B67C50">
        <w:rPr>
          <w:rFonts w:ascii="Times New Roman" w:hAnsi="Times New Roman" w:cs="Times New Roman"/>
        </w:rPr>
        <w:t>)</w:t>
      </w:r>
      <w:r w:rsidRPr="00B67C50">
        <w:rPr>
          <w:rFonts w:ascii="Times New Roman" w:hAnsi="Times New Roman" w:cs="Times New Roman"/>
          <w:b/>
        </w:rPr>
        <w:t xml:space="preserve"> </w:t>
      </w:r>
      <w:r w:rsidRPr="00B67C50">
        <w:rPr>
          <w:rFonts w:ascii="Times New Roman" w:hAnsi="Times New Roman" w:cs="Times New Roman"/>
        </w:rPr>
        <w:t>has the idea of something case beside something else--juxtaposed, serving as an illustrative comparison.</w:t>
      </w:r>
    </w:p>
    <w:p w14:paraId="7A5AE98E" w14:textId="4FFC2B86" w:rsidR="00687A95" w:rsidRPr="00B67C50" w:rsidRDefault="00425848" w:rsidP="00425848">
      <w:pPr>
        <w:pStyle w:val="ListParagraph"/>
        <w:numPr>
          <w:ilvl w:val="1"/>
          <w:numId w:val="2"/>
        </w:numPr>
        <w:rPr>
          <w:rFonts w:ascii="Times New Roman" w:hAnsi="Times New Roman" w:cs="Times New Roman"/>
          <w:b/>
        </w:rPr>
      </w:pPr>
      <w:r w:rsidRPr="00B67C50">
        <w:rPr>
          <w:rFonts w:ascii="Times New Roman" w:hAnsi="Times New Roman" w:cs="Times New Roman"/>
        </w:rPr>
        <w:t>The term “parable” (</w:t>
      </w:r>
      <w:r w:rsidRPr="00B67C50">
        <w:rPr>
          <w:rFonts w:ascii="Times New Roman" w:hAnsi="Times New Roman" w:cs="Times New Roman"/>
          <w:lang w:val="el-GR"/>
        </w:rPr>
        <w:t xml:space="preserve">παραβολή) is used to </w:t>
      </w:r>
      <w:r w:rsidRPr="00B67C50">
        <w:rPr>
          <w:rFonts w:ascii="Times New Roman" w:hAnsi="Times New Roman" w:cs="Times New Roman"/>
        </w:rPr>
        <w:t>include</w:t>
      </w:r>
      <w:r w:rsidR="007F7AF2" w:rsidRPr="00B67C50">
        <w:rPr>
          <w:rFonts w:ascii="Times New Roman" w:hAnsi="Times New Roman" w:cs="Times New Roman"/>
        </w:rPr>
        <w:t xml:space="preserve"> things like illustrative stories, metaphors, </w:t>
      </w:r>
      <w:r w:rsidR="00241BC8" w:rsidRPr="00B67C50">
        <w:rPr>
          <w:rFonts w:ascii="Times New Roman" w:hAnsi="Times New Roman" w:cs="Times New Roman"/>
        </w:rPr>
        <w:t>similes</w:t>
      </w:r>
      <w:r w:rsidR="007F7AF2" w:rsidRPr="00B67C50">
        <w:rPr>
          <w:rFonts w:ascii="Times New Roman" w:hAnsi="Times New Roman" w:cs="Times New Roman"/>
        </w:rPr>
        <w:t>, proverbs, pithy saying, riddles, etc.</w:t>
      </w:r>
    </w:p>
    <w:p w14:paraId="027D215C" w14:textId="77777777" w:rsidR="005846B3" w:rsidRPr="00B67C50" w:rsidRDefault="005846B3" w:rsidP="005846B3">
      <w:pPr>
        <w:rPr>
          <w:rFonts w:ascii="Times New Roman" w:hAnsi="Times New Roman" w:cs="Times New Roman"/>
          <w:b/>
        </w:rPr>
      </w:pPr>
    </w:p>
    <w:p w14:paraId="4D5AA3B0" w14:textId="337C8AEE" w:rsidR="005846B3" w:rsidRPr="00B67C50" w:rsidRDefault="00425848" w:rsidP="005846B3">
      <w:pPr>
        <w:pStyle w:val="ListParagraph"/>
        <w:numPr>
          <w:ilvl w:val="0"/>
          <w:numId w:val="2"/>
        </w:numPr>
        <w:rPr>
          <w:rFonts w:ascii="Times New Roman" w:hAnsi="Times New Roman" w:cs="Times New Roman"/>
          <w:b/>
        </w:rPr>
      </w:pPr>
      <w:r w:rsidRPr="00B67C50">
        <w:rPr>
          <w:rFonts w:ascii="Times New Roman" w:hAnsi="Times New Roman" w:cs="Times New Roman"/>
          <w:b/>
        </w:rPr>
        <w:t>Referential character / i</w:t>
      </w:r>
      <w:r w:rsidR="00FB3420" w:rsidRPr="00B67C50">
        <w:rPr>
          <w:rFonts w:ascii="Times New Roman" w:hAnsi="Times New Roman" w:cs="Times New Roman"/>
          <w:b/>
        </w:rPr>
        <w:t>nvolves two levels of communication.</w:t>
      </w:r>
    </w:p>
    <w:p w14:paraId="039BCDEB" w14:textId="77777777" w:rsidR="005846B3" w:rsidRPr="00B67C50" w:rsidRDefault="00425848" w:rsidP="005846B3">
      <w:pPr>
        <w:pStyle w:val="ListParagraph"/>
        <w:numPr>
          <w:ilvl w:val="1"/>
          <w:numId w:val="2"/>
        </w:numPr>
        <w:rPr>
          <w:rFonts w:ascii="Times New Roman" w:hAnsi="Times New Roman" w:cs="Times New Roman"/>
          <w:b/>
        </w:rPr>
      </w:pPr>
      <w:r w:rsidRPr="00B67C50">
        <w:rPr>
          <w:rFonts w:ascii="Times New Roman" w:hAnsi="Times New Roman" w:cs="Times New Roman"/>
        </w:rPr>
        <w:t xml:space="preserve">Elements </w:t>
      </w:r>
      <w:r w:rsidR="005846B3" w:rsidRPr="00B67C50">
        <w:rPr>
          <w:rFonts w:ascii="Times New Roman" w:hAnsi="Times New Roman" w:cs="Times New Roman"/>
        </w:rPr>
        <w:t>or characters within the parable are intended to refer to element or characters outside or beyond the parable.</w:t>
      </w:r>
    </w:p>
    <w:p w14:paraId="0ECDA6B6" w14:textId="0C09EFF9" w:rsidR="00FB3420" w:rsidRPr="00B67C50" w:rsidRDefault="005846B3" w:rsidP="00FB3420">
      <w:pPr>
        <w:pStyle w:val="ListParagraph"/>
        <w:numPr>
          <w:ilvl w:val="1"/>
          <w:numId w:val="2"/>
        </w:numPr>
        <w:rPr>
          <w:rFonts w:ascii="Times New Roman" w:hAnsi="Times New Roman" w:cs="Times New Roman"/>
          <w:b/>
        </w:rPr>
      </w:pPr>
      <w:r w:rsidRPr="00B67C50">
        <w:rPr>
          <w:rFonts w:ascii="Times New Roman" w:hAnsi="Times New Roman" w:cs="Times New Roman"/>
        </w:rPr>
        <w:t xml:space="preserve">The </w:t>
      </w:r>
      <w:r w:rsidR="00CE0194">
        <w:rPr>
          <w:rFonts w:ascii="Times New Roman" w:hAnsi="Times New Roman" w:cs="Times New Roman"/>
        </w:rPr>
        <w:t xml:space="preserve">surface level—the plain meaning, </w:t>
      </w:r>
      <w:r w:rsidRPr="00B67C50">
        <w:rPr>
          <w:rFonts w:ascii="Times New Roman" w:hAnsi="Times New Roman" w:cs="Times New Roman"/>
        </w:rPr>
        <w:t>which speaks of familiar, earthly matters, is intended to reveal a deeper meaning (e.g., often about the kingdom).</w:t>
      </w:r>
    </w:p>
    <w:p w14:paraId="6BFA462B" w14:textId="77777777" w:rsidR="005846B3" w:rsidRPr="00B67C50" w:rsidRDefault="005846B3" w:rsidP="005846B3">
      <w:pPr>
        <w:pStyle w:val="ListParagraph"/>
        <w:ind w:left="1800"/>
        <w:rPr>
          <w:rFonts w:ascii="Times New Roman" w:hAnsi="Times New Roman" w:cs="Times New Roman"/>
          <w:b/>
        </w:rPr>
      </w:pPr>
    </w:p>
    <w:p w14:paraId="76B48EB5" w14:textId="7D3CEBBD" w:rsidR="006D5939" w:rsidRPr="00B67C50" w:rsidRDefault="006D5939" w:rsidP="006D5939">
      <w:pPr>
        <w:pStyle w:val="ListParagraph"/>
        <w:numPr>
          <w:ilvl w:val="0"/>
          <w:numId w:val="2"/>
        </w:numPr>
        <w:rPr>
          <w:rFonts w:ascii="Times New Roman" w:hAnsi="Times New Roman" w:cs="Times New Roman"/>
          <w:b/>
        </w:rPr>
      </w:pPr>
      <w:r w:rsidRPr="00B67C50">
        <w:rPr>
          <w:rFonts w:ascii="Times New Roman" w:hAnsi="Times New Roman" w:cs="Times New Roman"/>
          <w:b/>
        </w:rPr>
        <w:t xml:space="preserve">Content of the parables. </w:t>
      </w:r>
      <w:r w:rsidRPr="00B67C50">
        <w:rPr>
          <w:rFonts w:ascii="Times New Roman" w:hAnsi="Times New Roman" w:cs="Times New Roman"/>
        </w:rPr>
        <w:t>The parables general</w:t>
      </w:r>
      <w:r w:rsidR="00521014">
        <w:rPr>
          <w:rFonts w:ascii="Times New Roman" w:hAnsi="Times New Roman" w:cs="Times New Roman"/>
        </w:rPr>
        <w:t>ly</w:t>
      </w:r>
      <w:r w:rsidRPr="00B67C50">
        <w:rPr>
          <w:rFonts w:ascii="Times New Roman" w:hAnsi="Times New Roman" w:cs="Times New Roman"/>
        </w:rPr>
        <w:t xml:space="preserve"> address (1) the nature of the kingdom or (2) values in keep</w:t>
      </w:r>
      <w:r w:rsidR="00E60A2A">
        <w:rPr>
          <w:rFonts w:ascii="Times New Roman" w:hAnsi="Times New Roman" w:cs="Times New Roman"/>
        </w:rPr>
        <w:t>ing</w:t>
      </w:r>
      <w:r w:rsidRPr="00B67C50">
        <w:rPr>
          <w:rFonts w:ascii="Times New Roman" w:hAnsi="Times New Roman" w:cs="Times New Roman"/>
        </w:rPr>
        <w:t xml:space="preserve"> with the kingdom.</w:t>
      </w:r>
    </w:p>
    <w:p w14:paraId="611B7DC3" w14:textId="77777777" w:rsidR="006D5939" w:rsidRPr="00B67C50" w:rsidRDefault="006D5939" w:rsidP="006D5939">
      <w:pPr>
        <w:pStyle w:val="ListParagraph"/>
        <w:ind w:left="1080"/>
        <w:rPr>
          <w:rFonts w:ascii="Times New Roman" w:hAnsi="Times New Roman" w:cs="Times New Roman"/>
          <w:b/>
        </w:rPr>
      </w:pPr>
    </w:p>
    <w:p w14:paraId="7B5EFC9A" w14:textId="6E8295A1" w:rsidR="0023340C" w:rsidRPr="00B67C50" w:rsidRDefault="00FB3420" w:rsidP="0023340C">
      <w:pPr>
        <w:pStyle w:val="ListParagraph"/>
        <w:numPr>
          <w:ilvl w:val="0"/>
          <w:numId w:val="2"/>
        </w:numPr>
        <w:rPr>
          <w:rFonts w:ascii="Times New Roman" w:hAnsi="Times New Roman" w:cs="Times New Roman"/>
          <w:b/>
        </w:rPr>
      </w:pPr>
      <w:r w:rsidRPr="00B67C50">
        <w:rPr>
          <w:rFonts w:ascii="Times New Roman" w:hAnsi="Times New Roman" w:cs="Times New Roman"/>
          <w:b/>
        </w:rPr>
        <w:t>Intended to provoke a response.</w:t>
      </w:r>
      <w:r w:rsidR="0023340C" w:rsidRPr="00B67C50">
        <w:rPr>
          <w:rFonts w:ascii="Times New Roman" w:hAnsi="Times New Roman" w:cs="Times New Roman"/>
          <w:b/>
        </w:rPr>
        <w:t xml:space="preserve"> </w:t>
      </w:r>
      <w:r w:rsidR="0023340C" w:rsidRPr="00B67C50">
        <w:rPr>
          <w:rFonts w:ascii="Times New Roman" w:hAnsi="Times New Roman" w:cs="Times New Roman"/>
        </w:rPr>
        <w:t>Their function relates not just to their content, but also their form. They are intended to provoke reflection. Interpreting them is somewhat like explaining a joke—it ruins it.</w:t>
      </w:r>
    </w:p>
    <w:p w14:paraId="2A048A80" w14:textId="77777777" w:rsidR="00687A95" w:rsidRPr="00B67C50" w:rsidRDefault="00687A95" w:rsidP="00062F55">
      <w:pPr>
        <w:rPr>
          <w:rFonts w:ascii="Times New Roman" w:hAnsi="Times New Roman" w:cs="Times New Roman"/>
          <w:b/>
        </w:rPr>
      </w:pPr>
    </w:p>
    <w:p w14:paraId="6232073A" w14:textId="6408FA18" w:rsidR="0049797A" w:rsidRPr="00FF4BB7" w:rsidRDefault="0049797A" w:rsidP="0049797A">
      <w:pPr>
        <w:pStyle w:val="ListParagraph"/>
        <w:numPr>
          <w:ilvl w:val="0"/>
          <w:numId w:val="2"/>
        </w:numPr>
        <w:rPr>
          <w:rFonts w:ascii="Times New Roman" w:hAnsi="Times New Roman" w:cs="Times New Roman"/>
          <w:b/>
          <w:color w:val="0000FF"/>
        </w:rPr>
      </w:pPr>
      <w:r w:rsidRPr="00FF4BB7">
        <w:rPr>
          <w:rFonts w:ascii="Times New Roman" w:hAnsi="Times New Roman" w:cs="Times New Roman"/>
          <w:b/>
          <w:color w:val="0000FF"/>
        </w:rPr>
        <w:t>Purpose of the parables.</w:t>
      </w:r>
      <w:r w:rsidR="003253FD">
        <w:rPr>
          <w:rFonts w:ascii="Times New Roman" w:hAnsi="Times New Roman" w:cs="Times New Roman"/>
          <w:b/>
          <w:color w:val="0000FF"/>
        </w:rPr>
        <w:t xml:space="preserve"> </w:t>
      </w:r>
      <w:r w:rsidR="003253FD" w:rsidRPr="003253FD">
        <w:rPr>
          <w:rFonts w:ascii="Times New Roman" w:hAnsi="Times New Roman" w:cs="Times New Roman"/>
          <w:i/>
          <w:color w:val="0000FF"/>
        </w:rPr>
        <w:t>[Optional</w:t>
      </w:r>
      <w:r w:rsidR="003253FD">
        <w:rPr>
          <w:rFonts w:ascii="Times New Roman" w:hAnsi="Times New Roman" w:cs="Times New Roman"/>
          <w:i/>
          <w:color w:val="0000FF"/>
        </w:rPr>
        <w:t>; include if time permits</w:t>
      </w:r>
      <w:r w:rsidR="003253FD" w:rsidRPr="003253FD">
        <w:rPr>
          <w:rFonts w:ascii="Times New Roman" w:hAnsi="Times New Roman" w:cs="Times New Roman"/>
          <w:i/>
          <w:color w:val="0000FF"/>
        </w:rPr>
        <w:t>.</w:t>
      </w:r>
      <w:r w:rsidR="003253FD">
        <w:rPr>
          <w:rFonts w:ascii="Times New Roman" w:hAnsi="Times New Roman" w:cs="Times New Roman"/>
          <w:i/>
          <w:color w:val="0000FF"/>
        </w:rPr>
        <w:t>]</w:t>
      </w:r>
    </w:p>
    <w:p w14:paraId="69C87116" w14:textId="77777777" w:rsidR="0049797A" w:rsidRPr="00FF4BB7" w:rsidRDefault="0049797A" w:rsidP="0049797A">
      <w:pPr>
        <w:rPr>
          <w:rFonts w:ascii="Times New Roman" w:hAnsi="Times New Roman" w:cs="Times New Roman"/>
          <w:color w:val="0000FF"/>
        </w:rPr>
      </w:pPr>
    </w:p>
    <w:p w14:paraId="42AFA0D2" w14:textId="7DCCC845" w:rsidR="0049797A" w:rsidRPr="00FF4BB7" w:rsidRDefault="0049797A" w:rsidP="007F7AF2">
      <w:pPr>
        <w:pStyle w:val="ListParagraph"/>
        <w:ind w:left="1440"/>
        <w:rPr>
          <w:rFonts w:ascii="Times New Roman" w:hAnsi="Times New Roman" w:cs="Times New Roman"/>
          <w:color w:val="0000FF"/>
        </w:rPr>
      </w:pPr>
      <w:r w:rsidRPr="00FF4BB7">
        <w:rPr>
          <w:rFonts w:ascii="Times New Roman" w:hAnsi="Times New Roman" w:cs="Times New Roman"/>
          <w:b/>
          <w:color w:val="0000FF"/>
        </w:rPr>
        <w:t>Mark 4:10-12</w:t>
      </w:r>
      <w:r w:rsidR="007F7AF2" w:rsidRPr="00FF4BB7">
        <w:rPr>
          <w:rFonts w:ascii="Times New Roman" w:hAnsi="Times New Roman" w:cs="Times New Roman"/>
          <w:b/>
          <w:color w:val="0000FF"/>
        </w:rPr>
        <w:t xml:space="preserve">, 23-25, 33-34 – </w:t>
      </w:r>
      <w:r w:rsidRPr="00FF4BB7">
        <w:rPr>
          <w:rFonts w:ascii="Times New Roman" w:hAnsi="Times New Roman" w:cs="Times New Roman"/>
          <w:b/>
          <w:color w:val="0000FF"/>
          <w:vertAlign w:val="superscript"/>
        </w:rPr>
        <w:t>10</w:t>
      </w:r>
      <w:r w:rsidRPr="00FF4BB7">
        <w:rPr>
          <w:rFonts w:ascii="Times New Roman" w:hAnsi="Times New Roman" w:cs="Times New Roman"/>
          <w:color w:val="0000FF"/>
        </w:rPr>
        <w:t xml:space="preserve"> As soon as He was alone, His followers, along with the twelve, </w:t>
      </w:r>
      <w:r w:rsidRPr="00FF4BB7">
        <w:rPr>
          <w:rFonts w:ascii="Times New Roman" w:hAnsi="Times New Roman" w:cs="Times New Roman"/>
          <w:i/>
          <w:color w:val="0000FF"/>
        </w:rPr>
        <w:t>began</w:t>
      </w:r>
      <w:r w:rsidRPr="00FF4BB7">
        <w:rPr>
          <w:rFonts w:ascii="Times New Roman" w:hAnsi="Times New Roman" w:cs="Times New Roman"/>
          <w:color w:val="0000FF"/>
        </w:rPr>
        <w:t xml:space="preserve"> asking Him </w:t>
      </w:r>
      <w:r w:rsidRPr="00FF4BB7">
        <w:rPr>
          <w:rFonts w:ascii="Times New Roman" w:hAnsi="Times New Roman" w:cs="Times New Roman"/>
          <w:i/>
          <w:color w:val="0000FF"/>
        </w:rPr>
        <w:t>about</w:t>
      </w:r>
      <w:r w:rsidRPr="00FF4BB7">
        <w:rPr>
          <w:rFonts w:ascii="Times New Roman" w:hAnsi="Times New Roman" w:cs="Times New Roman"/>
          <w:color w:val="0000FF"/>
        </w:rPr>
        <w:t xml:space="preserve"> the parables.</w:t>
      </w:r>
      <w:r w:rsidRPr="00FF4BB7">
        <w:rPr>
          <w:rFonts w:ascii="Times New Roman" w:hAnsi="Times New Roman" w:cs="Times New Roman"/>
          <w:b/>
          <w:color w:val="0000FF"/>
          <w:vertAlign w:val="superscript"/>
        </w:rPr>
        <w:t xml:space="preserve"> 11</w:t>
      </w:r>
      <w:r w:rsidRPr="00FF4BB7">
        <w:rPr>
          <w:rFonts w:ascii="Times New Roman" w:hAnsi="Times New Roman" w:cs="Times New Roman"/>
          <w:color w:val="0000FF"/>
        </w:rPr>
        <w:t xml:space="preserve"> And He was saying to them, “To you has been given the mystery of the kingdom of God, but those who are outside get everything in parables, </w:t>
      </w:r>
      <w:r w:rsidRPr="00FF4BB7">
        <w:rPr>
          <w:rFonts w:ascii="Times New Roman" w:hAnsi="Times New Roman" w:cs="Times New Roman"/>
          <w:b/>
          <w:color w:val="0000FF"/>
          <w:vertAlign w:val="superscript"/>
        </w:rPr>
        <w:t>12</w:t>
      </w:r>
      <w:r w:rsidRPr="00FF4BB7">
        <w:rPr>
          <w:rFonts w:ascii="Times New Roman" w:hAnsi="Times New Roman" w:cs="Times New Roman"/>
          <w:color w:val="0000FF"/>
        </w:rPr>
        <w:t xml:space="preserve"> so that </w:t>
      </w:r>
      <w:r w:rsidR="007F7AF2" w:rsidRPr="00FF4BB7">
        <w:rPr>
          <w:rFonts w:ascii="Times New Roman" w:hAnsi="Times New Roman" w:cs="Times New Roman"/>
          <w:color w:val="0000FF"/>
        </w:rPr>
        <w:t xml:space="preserve">[Isa 6:9] </w:t>
      </w:r>
      <w:r w:rsidRPr="00FF4BB7">
        <w:rPr>
          <w:rFonts w:ascii="Times New Roman" w:hAnsi="Times New Roman" w:cs="Times New Roman"/>
          <w:smallCaps/>
          <w:color w:val="0000FF"/>
        </w:rPr>
        <w:t>while seeing</w:t>
      </w:r>
      <w:r w:rsidRPr="00FF4BB7">
        <w:rPr>
          <w:rFonts w:ascii="Times New Roman" w:hAnsi="Times New Roman" w:cs="Times New Roman"/>
          <w:color w:val="0000FF"/>
        </w:rPr>
        <w:t xml:space="preserve">, </w:t>
      </w:r>
      <w:r w:rsidRPr="00FF4BB7">
        <w:rPr>
          <w:rFonts w:ascii="Times New Roman" w:hAnsi="Times New Roman" w:cs="Times New Roman"/>
          <w:smallCaps/>
          <w:color w:val="0000FF"/>
        </w:rPr>
        <w:t>they may see and not perceive, and while hearing</w:t>
      </w:r>
      <w:r w:rsidRPr="00FF4BB7">
        <w:rPr>
          <w:rFonts w:ascii="Times New Roman" w:hAnsi="Times New Roman" w:cs="Times New Roman"/>
          <w:color w:val="0000FF"/>
        </w:rPr>
        <w:t xml:space="preserve">, </w:t>
      </w:r>
      <w:r w:rsidRPr="00FF4BB7">
        <w:rPr>
          <w:rFonts w:ascii="Times New Roman" w:hAnsi="Times New Roman" w:cs="Times New Roman"/>
          <w:smallCaps/>
          <w:color w:val="0000FF"/>
        </w:rPr>
        <w:t>they may hear and not understand</w:t>
      </w:r>
      <w:r w:rsidRPr="00FF4BB7">
        <w:rPr>
          <w:rFonts w:ascii="Times New Roman" w:hAnsi="Times New Roman" w:cs="Times New Roman"/>
          <w:color w:val="0000FF"/>
        </w:rPr>
        <w:t xml:space="preserve">, </w:t>
      </w:r>
      <w:r w:rsidRPr="00FF4BB7">
        <w:rPr>
          <w:rFonts w:ascii="Times New Roman" w:hAnsi="Times New Roman" w:cs="Times New Roman"/>
          <w:smallCaps/>
          <w:color w:val="0000FF"/>
        </w:rPr>
        <w:t>otherwise they might return and be forgiven</w:t>
      </w:r>
      <w:r w:rsidRPr="00FF4BB7">
        <w:rPr>
          <w:rFonts w:ascii="Times New Roman" w:hAnsi="Times New Roman" w:cs="Times New Roman"/>
          <w:color w:val="0000FF"/>
        </w:rPr>
        <w:t>.”</w:t>
      </w:r>
    </w:p>
    <w:p w14:paraId="71919F94" w14:textId="77777777" w:rsidR="007F7AF2" w:rsidRPr="00FF4BB7" w:rsidRDefault="007F7AF2" w:rsidP="007F7AF2">
      <w:pPr>
        <w:pStyle w:val="ListParagraph"/>
        <w:ind w:left="1440"/>
        <w:rPr>
          <w:rFonts w:ascii="Times New Roman" w:hAnsi="Times New Roman" w:cs="Times New Roman"/>
          <w:color w:val="0000FF"/>
        </w:rPr>
      </w:pPr>
    </w:p>
    <w:p w14:paraId="7AA3D8EA" w14:textId="5B484004" w:rsidR="007F7AF2" w:rsidRPr="00FF4BB7" w:rsidRDefault="007F7AF2" w:rsidP="007F7AF2">
      <w:pPr>
        <w:pStyle w:val="ListParagraph"/>
        <w:ind w:left="1440"/>
        <w:rPr>
          <w:rFonts w:ascii="Times New Roman" w:hAnsi="Times New Roman" w:cs="Times New Roman"/>
          <w:color w:val="0000FF"/>
        </w:rPr>
      </w:pPr>
      <w:r w:rsidRPr="00FF4BB7">
        <w:rPr>
          <w:rFonts w:ascii="Times New Roman" w:hAnsi="Times New Roman" w:cs="Times New Roman"/>
          <w:b/>
          <w:color w:val="0000FF"/>
          <w:vertAlign w:val="superscript"/>
        </w:rPr>
        <w:t>23 </w:t>
      </w:r>
      <w:r w:rsidRPr="00FF4BB7">
        <w:rPr>
          <w:rFonts w:ascii="Times New Roman" w:hAnsi="Times New Roman" w:cs="Times New Roman"/>
          <w:color w:val="0000FF"/>
        </w:rPr>
        <w:t xml:space="preserve">If anyone has ears to hear, let him hear.” </w:t>
      </w:r>
      <w:r w:rsidRPr="00FF4BB7">
        <w:rPr>
          <w:rFonts w:ascii="Times New Roman" w:hAnsi="Times New Roman" w:cs="Times New Roman"/>
          <w:b/>
          <w:color w:val="0000FF"/>
          <w:vertAlign w:val="superscript"/>
        </w:rPr>
        <w:t>24 </w:t>
      </w:r>
      <w:r w:rsidRPr="00FF4BB7">
        <w:rPr>
          <w:rFonts w:ascii="Times New Roman" w:hAnsi="Times New Roman" w:cs="Times New Roman"/>
          <w:color w:val="0000FF"/>
        </w:rPr>
        <w:t xml:space="preserve">And he said to them, “Pay attention to what you hear: with the measure you use, it will be measured </w:t>
      </w:r>
      <w:r w:rsidRPr="00FF4BB7">
        <w:rPr>
          <w:rFonts w:ascii="Times New Roman" w:hAnsi="Times New Roman" w:cs="Times New Roman"/>
          <w:color w:val="0000FF"/>
        </w:rPr>
        <w:lastRenderedPageBreak/>
        <w:t xml:space="preserve">to you, and still more will be added to you. </w:t>
      </w:r>
      <w:r w:rsidRPr="00FF4BB7">
        <w:rPr>
          <w:rFonts w:ascii="Times New Roman" w:hAnsi="Times New Roman" w:cs="Times New Roman"/>
          <w:b/>
          <w:color w:val="0000FF"/>
          <w:vertAlign w:val="superscript"/>
        </w:rPr>
        <w:t>25 </w:t>
      </w:r>
      <w:r w:rsidRPr="00FF4BB7">
        <w:rPr>
          <w:rFonts w:ascii="Times New Roman" w:hAnsi="Times New Roman" w:cs="Times New Roman"/>
          <w:color w:val="0000FF"/>
        </w:rPr>
        <w:t>For to the one who has, more will be given, and from the one who has not, even what he has will be taken away.”</w:t>
      </w:r>
    </w:p>
    <w:p w14:paraId="6F723F1A" w14:textId="77777777" w:rsidR="007F7AF2" w:rsidRPr="00FF4BB7" w:rsidRDefault="007F7AF2" w:rsidP="007F7AF2">
      <w:pPr>
        <w:pStyle w:val="ListParagraph"/>
        <w:ind w:left="1440"/>
        <w:rPr>
          <w:rFonts w:ascii="Times New Roman" w:hAnsi="Times New Roman" w:cs="Times New Roman"/>
          <w:color w:val="0000FF"/>
        </w:rPr>
      </w:pPr>
    </w:p>
    <w:p w14:paraId="0CEBAD87" w14:textId="452D0B73" w:rsidR="007F7AF2" w:rsidRPr="00FF4BB7" w:rsidRDefault="007F7AF2" w:rsidP="007F7AF2">
      <w:pPr>
        <w:pStyle w:val="ListParagraph"/>
        <w:ind w:left="1440"/>
        <w:rPr>
          <w:rFonts w:ascii="Times New Roman" w:hAnsi="Times New Roman" w:cs="Times New Roman"/>
          <w:color w:val="0000FF"/>
        </w:rPr>
      </w:pPr>
      <w:r w:rsidRPr="00FF4BB7">
        <w:rPr>
          <w:rFonts w:ascii="Times New Roman" w:hAnsi="Times New Roman" w:cs="Times New Roman"/>
          <w:b/>
          <w:color w:val="0000FF"/>
          <w:vertAlign w:val="superscript"/>
        </w:rPr>
        <w:t>33 </w:t>
      </w:r>
      <w:r w:rsidRPr="00FF4BB7">
        <w:rPr>
          <w:rFonts w:ascii="Times New Roman" w:hAnsi="Times New Roman" w:cs="Times New Roman"/>
          <w:color w:val="0000FF"/>
        </w:rPr>
        <w:t xml:space="preserve">With many such parables he spoke the word to them, as they were able to hear it. </w:t>
      </w:r>
      <w:r w:rsidRPr="00FF4BB7">
        <w:rPr>
          <w:rFonts w:ascii="Times New Roman" w:hAnsi="Times New Roman" w:cs="Times New Roman"/>
          <w:b/>
          <w:color w:val="0000FF"/>
          <w:vertAlign w:val="superscript"/>
        </w:rPr>
        <w:t>34 </w:t>
      </w:r>
      <w:r w:rsidRPr="00FF4BB7">
        <w:rPr>
          <w:rFonts w:ascii="Times New Roman" w:hAnsi="Times New Roman" w:cs="Times New Roman"/>
          <w:color w:val="0000FF"/>
        </w:rPr>
        <w:t xml:space="preserve">He did not speak to them without a parable, but privately to his own disciples he explained everything. </w:t>
      </w:r>
    </w:p>
    <w:p w14:paraId="7093DDF2" w14:textId="77777777" w:rsidR="007F7AF2" w:rsidRPr="00FF4BB7" w:rsidRDefault="007F7AF2" w:rsidP="0049797A">
      <w:pPr>
        <w:pStyle w:val="ListParagraph"/>
        <w:ind w:left="1080"/>
        <w:rPr>
          <w:rFonts w:ascii="Times New Roman" w:hAnsi="Times New Roman" w:cs="Times New Roman"/>
          <w:b/>
          <w:color w:val="0000FF"/>
        </w:rPr>
      </w:pPr>
    </w:p>
    <w:p w14:paraId="4ECD2EE7" w14:textId="2D9648EE" w:rsidR="0049797A" w:rsidRPr="00FF4BB7" w:rsidRDefault="0023340C" w:rsidP="005846B3">
      <w:pPr>
        <w:pStyle w:val="ListParagraph"/>
        <w:ind w:left="1440"/>
        <w:rPr>
          <w:rFonts w:ascii="Times New Roman" w:hAnsi="Times New Roman" w:cs="Times New Roman"/>
          <w:color w:val="0000FF"/>
          <w:lang w:val="el-GR"/>
        </w:rPr>
      </w:pPr>
      <w:r w:rsidRPr="00FF4BB7">
        <w:rPr>
          <w:rFonts w:ascii="Times New Roman" w:hAnsi="Times New Roman" w:cs="Times New Roman"/>
          <w:b/>
          <w:color w:val="0000FF"/>
        </w:rPr>
        <w:t>Explanation</w:t>
      </w:r>
      <w:r w:rsidR="007F7AF2" w:rsidRPr="00FF4BB7">
        <w:rPr>
          <w:rFonts w:ascii="Times New Roman" w:hAnsi="Times New Roman" w:cs="Times New Roman"/>
          <w:b/>
          <w:color w:val="0000FF"/>
        </w:rPr>
        <w:t xml:space="preserve"> – </w:t>
      </w:r>
      <w:r w:rsidRPr="00FF4BB7">
        <w:rPr>
          <w:rFonts w:ascii="Times New Roman" w:hAnsi="Times New Roman" w:cs="Times New Roman"/>
          <w:color w:val="0000FF"/>
          <w:lang w:val="el-GR"/>
        </w:rPr>
        <w:t>Jesu</w:t>
      </w:r>
      <w:r w:rsidR="00062F55" w:rsidRPr="00FF4BB7">
        <w:rPr>
          <w:rFonts w:ascii="Times New Roman" w:hAnsi="Times New Roman" w:cs="Times New Roman"/>
          <w:color w:val="0000FF"/>
          <w:lang w:val="el-GR"/>
        </w:rPr>
        <w:t>s’ point isn’t that the parable</w:t>
      </w:r>
      <w:r w:rsidRPr="00FF4BB7">
        <w:rPr>
          <w:rFonts w:ascii="Times New Roman" w:hAnsi="Times New Roman" w:cs="Times New Roman"/>
          <w:color w:val="0000FF"/>
          <w:lang w:val="el-GR"/>
        </w:rPr>
        <w:t>s weren’t intellectually understandable to non-believers,</w:t>
      </w:r>
      <w:r w:rsidRPr="00FF4BB7">
        <w:rPr>
          <w:rStyle w:val="FootnoteReference"/>
          <w:rFonts w:ascii="Times New Roman" w:hAnsi="Times New Roman" w:cs="Times New Roman"/>
          <w:color w:val="0000FF"/>
          <w:lang w:val="el-GR"/>
        </w:rPr>
        <w:footnoteReference w:id="2"/>
      </w:r>
      <w:r w:rsidRPr="00FF4BB7">
        <w:rPr>
          <w:rFonts w:ascii="Times New Roman" w:hAnsi="Times New Roman" w:cs="Times New Roman"/>
          <w:color w:val="0000FF"/>
          <w:lang w:val="el-GR"/>
        </w:rPr>
        <w:t xml:space="preserve"> but that </w:t>
      </w:r>
      <w:r w:rsidR="00A6518C" w:rsidRPr="00FF4BB7">
        <w:rPr>
          <w:rFonts w:ascii="Times New Roman" w:hAnsi="Times New Roman" w:cs="Times New Roman"/>
          <w:color w:val="0000FF"/>
          <w:lang w:val="el-GR"/>
        </w:rPr>
        <w:t>they didn’t embrace their message</w:t>
      </w:r>
      <w:r w:rsidRPr="00FF4BB7">
        <w:rPr>
          <w:rFonts w:ascii="Times New Roman" w:hAnsi="Times New Roman" w:cs="Times New Roman"/>
          <w:color w:val="0000FF"/>
          <w:lang w:val="el-GR"/>
        </w:rPr>
        <w:t xml:space="preserve">. The form of the parables served to provoke a response, either positive or negative. </w:t>
      </w:r>
      <w:r w:rsidR="007F7AF2" w:rsidRPr="00FF4BB7">
        <w:rPr>
          <w:rFonts w:ascii="Times New Roman" w:hAnsi="Times New Roman" w:cs="Times New Roman"/>
          <w:color w:val="0000FF"/>
          <w:lang w:val="el-GR"/>
        </w:rPr>
        <w:t xml:space="preserve">Thus, the parables served to </w:t>
      </w:r>
      <w:r w:rsidR="00CA4755" w:rsidRPr="00FF4BB7">
        <w:rPr>
          <w:rFonts w:ascii="Times New Roman" w:hAnsi="Times New Roman" w:cs="Times New Roman"/>
          <w:color w:val="0000FF"/>
          <w:lang w:val="el-GR"/>
        </w:rPr>
        <w:t xml:space="preserve">grant </w:t>
      </w:r>
      <w:r w:rsidRPr="00FF4BB7">
        <w:rPr>
          <w:rFonts w:ascii="Times New Roman" w:hAnsi="Times New Roman" w:cs="Times New Roman"/>
          <w:color w:val="0000FF"/>
          <w:lang w:val="el-GR"/>
        </w:rPr>
        <w:t xml:space="preserve">further </w:t>
      </w:r>
      <w:r w:rsidR="00CA4755" w:rsidRPr="00FF4BB7">
        <w:rPr>
          <w:rFonts w:ascii="Times New Roman" w:hAnsi="Times New Roman" w:cs="Times New Roman"/>
          <w:color w:val="0000FF"/>
          <w:lang w:val="el-GR"/>
        </w:rPr>
        <w:t>truth</w:t>
      </w:r>
      <w:r w:rsidR="007F7AF2" w:rsidRPr="00FF4BB7">
        <w:rPr>
          <w:rFonts w:ascii="Times New Roman" w:hAnsi="Times New Roman" w:cs="Times New Roman"/>
          <w:color w:val="0000FF"/>
          <w:lang w:val="el-GR"/>
        </w:rPr>
        <w:t xml:space="preserve"> to </w:t>
      </w:r>
      <w:r w:rsidR="00062F55" w:rsidRPr="00FF4BB7">
        <w:rPr>
          <w:rFonts w:ascii="Times New Roman" w:hAnsi="Times New Roman" w:cs="Times New Roman"/>
          <w:color w:val="0000FF"/>
          <w:lang w:val="el-GR"/>
        </w:rPr>
        <w:t xml:space="preserve">and attract </w:t>
      </w:r>
      <w:r w:rsidR="007F7AF2" w:rsidRPr="00FF4BB7">
        <w:rPr>
          <w:rFonts w:ascii="Times New Roman" w:hAnsi="Times New Roman" w:cs="Times New Roman"/>
          <w:color w:val="0000FF"/>
          <w:lang w:val="el-GR"/>
        </w:rPr>
        <w:t xml:space="preserve">those who </w:t>
      </w:r>
      <w:r w:rsidR="00CA4755" w:rsidRPr="00FF4BB7">
        <w:rPr>
          <w:rFonts w:ascii="Times New Roman" w:hAnsi="Times New Roman" w:cs="Times New Roman"/>
          <w:color w:val="0000FF"/>
          <w:lang w:val="el-GR"/>
        </w:rPr>
        <w:t>aligned themselves with Jesus and genuinely sought to follow him</w:t>
      </w:r>
      <w:r w:rsidR="007F7AF2" w:rsidRPr="00FF4BB7">
        <w:rPr>
          <w:rFonts w:ascii="Times New Roman" w:hAnsi="Times New Roman" w:cs="Times New Roman"/>
          <w:color w:val="0000FF"/>
          <w:lang w:val="el-GR"/>
        </w:rPr>
        <w:t xml:space="preserve"> while </w:t>
      </w:r>
      <w:r w:rsidR="00FB3420" w:rsidRPr="00FF4BB7">
        <w:rPr>
          <w:rFonts w:ascii="Times New Roman" w:hAnsi="Times New Roman" w:cs="Times New Roman"/>
          <w:color w:val="0000FF"/>
          <w:lang w:val="el-GR"/>
        </w:rPr>
        <w:t xml:space="preserve">futher </w:t>
      </w:r>
      <w:r w:rsidR="00CA4755" w:rsidRPr="00FF4BB7">
        <w:rPr>
          <w:rFonts w:ascii="Times New Roman" w:hAnsi="Times New Roman" w:cs="Times New Roman"/>
          <w:color w:val="0000FF"/>
          <w:lang w:val="el-GR"/>
        </w:rPr>
        <w:t>repelling</w:t>
      </w:r>
      <w:r w:rsidR="007F7AF2" w:rsidRPr="00FF4BB7">
        <w:rPr>
          <w:rFonts w:ascii="Times New Roman" w:hAnsi="Times New Roman" w:cs="Times New Roman"/>
          <w:color w:val="0000FF"/>
          <w:lang w:val="el-GR"/>
        </w:rPr>
        <w:t xml:space="preserve"> those who </w:t>
      </w:r>
      <w:r w:rsidRPr="00FF4BB7">
        <w:rPr>
          <w:rFonts w:ascii="Times New Roman" w:hAnsi="Times New Roman" w:cs="Times New Roman"/>
          <w:color w:val="0000FF"/>
          <w:lang w:val="el-GR"/>
        </w:rPr>
        <w:t>were opposed to</w:t>
      </w:r>
      <w:r w:rsidR="007F7AF2" w:rsidRPr="00FF4BB7">
        <w:rPr>
          <w:rFonts w:ascii="Times New Roman" w:hAnsi="Times New Roman" w:cs="Times New Roman"/>
          <w:color w:val="0000FF"/>
          <w:lang w:val="el-GR"/>
        </w:rPr>
        <w:t xml:space="preserve"> him </w:t>
      </w:r>
      <w:r w:rsidRPr="00FF4BB7">
        <w:rPr>
          <w:rFonts w:ascii="Times New Roman" w:hAnsi="Times New Roman" w:cs="Times New Roman"/>
          <w:color w:val="0000FF"/>
          <w:lang w:val="el-GR"/>
        </w:rPr>
        <w:t xml:space="preserve">or were following him </w:t>
      </w:r>
      <w:r w:rsidR="007F7AF2" w:rsidRPr="00FF4BB7">
        <w:rPr>
          <w:rFonts w:ascii="Times New Roman" w:hAnsi="Times New Roman" w:cs="Times New Roman"/>
          <w:color w:val="0000FF"/>
          <w:lang w:val="el-GR"/>
        </w:rPr>
        <w:t>superficial</w:t>
      </w:r>
      <w:r w:rsidRPr="00FF4BB7">
        <w:rPr>
          <w:rFonts w:ascii="Times New Roman" w:hAnsi="Times New Roman" w:cs="Times New Roman"/>
          <w:color w:val="0000FF"/>
          <w:lang w:val="el-GR"/>
        </w:rPr>
        <w:t>ly</w:t>
      </w:r>
      <w:r w:rsidR="007F7AF2" w:rsidRPr="00FF4BB7">
        <w:rPr>
          <w:rFonts w:ascii="Times New Roman" w:hAnsi="Times New Roman" w:cs="Times New Roman"/>
          <w:color w:val="0000FF"/>
          <w:lang w:val="el-GR"/>
        </w:rPr>
        <w:t>.</w:t>
      </w:r>
    </w:p>
    <w:p w14:paraId="1087610D" w14:textId="77777777" w:rsidR="00687A95" w:rsidRPr="00FF4BB7" w:rsidRDefault="00687A95" w:rsidP="00687A95">
      <w:pPr>
        <w:rPr>
          <w:rFonts w:ascii="Times New Roman" w:hAnsi="Times New Roman" w:cs="Times New Roman"/>
          <w:b/>
          <w:color w:val="0000FF"/>
        </w:rPr>
      </w:pPr>
    </w:p>
    <w:p w14:paraId="0B42125E" w14:textId="2F5EED39" w:rsidR="00687A95" w:rsidRPr="00B67C50" w:rsidRDefault="00687A95" w:rsidP="00687A95">
      <w:pPr>
        <w:rPr>
          <w:rFonts w:ascii="Times New Roman" w:hAnsi="Times New Roman" w:cs="Times New Roman"/>
          <w:b/>
        </w:rPr>
      </w:pPr>
      <w:r w:rsidRPr="00B67C50">
        <w:rPr>
          <w:rFonts w:ascii="Times New Roman" w:hAnsi="Times New Roman" w:cs="Times New Roman"/>
          <w:b/>
        </w:rPr>
        <w:t>II. Principles for interpretation.</w:t>
      </w:r>
    </w:p>
    <w:p w14:paraId="0C41680D" w14:textId="77777777" w:rsidR="00687A95" w:rsidRPr="00B67C50" w:rsidRDefault="00687A95" w:rsidP="00687A95">
      <w:pPr>
        <w:rPr>
          <w:rFonts w:ascii="Times New Roman" w:hAnsi="Times New Roman" w:cs="Times New Roman"/>
          <w:b/>
        </w:rPr>
      </w:pPr>
    </w:p>
    <w:p w14:paraId="50FF7737" w14:textId="7CDA7DBC" w:rsidR="00B67C50" w:rsidRPr="00B67C50" w:rsidRDefault="00687A95" w:rsidP="009F2C46">
      <w:pPr>
        <w:ind w:left="360"/>
        <w:rPr>
          <w:rFonts w:ascii="Times New Roman" w:hAnsi="Times New Roman" w:cs="Times New Roman"/>
          <w:color w:val="FF0000"/>
        </w:rPr>
      </w:pPr>
      <w:r w:rsidRPr="009F2C46">
        <w:rPr>
          <w:rFonts w:ascii="Times New Roman" w:hAnsi="Times New Roman" w:cs="Times New Roman"/>
        </w:rPr>
        <w:t>* Using Jesus’ interpreta</w:t>
      </w:r>
      <w:r w:rsidRPr="009F2C46">
        <w:rPr>
          <w:rFonts w:ascii="Times New Roman" w:hAnsi="Times New Roman" w:cs="Times New Roman"/>
          <w:color w:val="000000" w:themeColor="text1"/>
        </w:rPr>
        <w:t>tion of his parables as a model</w:t>
      </w:r>
      <w:r w:rsidR="00B67C50" w:rsidRPr="009F2C46">
        <w:rPr>
          <w:rFonts w:ascii="Times New Roman" w:hAnsi="Times New Roman" w:cs="Times New Roman"/>
          <w:color w:val="000000" w:themeColor="text1"/>
        </w:rPr>
        <w:t xml:space="preserve"> for our interpretation of parables</w:t>
      </w:r>
      <w:r w:rsidR="00E60A2A">
        <w:rPr>
          <w:rFonts w:ascii="Times New Roman" w:hAnsi="Times New Roman" w:cs="Times New Roman"/>
          <w:color w:val="000000" w:themeColor="text1"/>
        </w:rPr>
        <w:t xml:space="preserve"> (</w:t>
      </w:r>
      <w:r w:rsidR="00B67C50" w:rsidRPr="009F2C46">
        <w:rPr>
          <w:rFonts w:ascii="Times New Roman" w:hAnsi="Times New Roman" w:cs="Times New Roman"/>
          <w:color w:val="000000" w:themeColor="text1"/>
        </w:rPr>
        <w:t>Mt 13</w:t>
      </w:r>
      <w:r w:rsidR="00B67C50" w:rsidRPr="00B67C50">
        <w:rPr>
          <w:rFonts w:ascii="Times New Roman" w:hAnsi="Times New Roman" w:cs="Times New Roman"/>
          <w:color w:val="000000" w:themeColor="text1"/>
        </w:rPr>
        <w:t>:1-23; 24-30, 36-43; Mk 4:1-20</w:t>
      </w:r>
      <w:r w:rsidR="00E60A2A">
        <w:rPr>
          <w:rFonts w:ascii="Times New Roman" w:hAnsi="Times New Roman" w:cs="Times New Roman"/>
          <w:color w:val="000000" w:themeColor="text1"/>
        </w:rPr>
        <w:t>)</w:t>
      </w:r>
      <w:r w:rsidR="00B67C50" w:rsidRPr="00B67C50">
        <w:rPr>
          <w:rFonts w:ascii="Times New Roman" w:hAnsi="Times New Roman" w:cs="Times New Roman"/>
          <w:color w:val="000000" w:themeColor="text1"/>
        </w:rPr>
        <w:t>.</w:t>
      </w:r>
    </w:p>
    <w:p w14:paraId="1F1E77D3" w14:textId="77777777" w:rsidR="00C07DF1" w:rsidRPr="009F2C46" w:rsidRDefault="00C07DF1" w:rsidP="009F2C46">
      <w:pPr>
        <w:rPr>
          <w:rFonts w:ascii="Times New Roman" w:hAnsi="Times New Roman" w:cs="Times New Roman"/>
          <w:b/>
        </w:rPr>
      </w:pPr>
    </w:p>
    <w:p w14:paraId="08FDB2CA" w14:textId="7D7E0860" w:rsidR="009F2C46" w:rsidRPr="009F2C46" w:rsidRDefault="009F2C46" w:rsidP="009F2C46">
      <w:pPr>
        <w:pStyle w:val="ListParagraph"/>
        <w:numPr>
          <w:ilvl w:val="0"/>
          <w:numId w:val="6"/>
        </w:numPr>
        <w:rPr>
          <w:rFonts w:ascii="Times New Roman" w:hAnsi="Times New Roman" w:cs="Times New Roman"/>
          <w:b/>
        </w:rPr>
      </w:pPr>
      <w:r w:rsidRPr="00B67C50">
        <w:rPr>
          <w:rFonts w:ascii="Times New Roman" w:hAnsi="Times New Roman" w:cs="Times New Roman"/>
          <w:b/>
        </w:rPr>
        <w:t xml:space="preserve">Don’t allegorize the details. </w:t>
      </w:r>
      <w:r w:rsidRPr="00B67C50">
        <w:rPr>
          <w:rFonts w:ascii="Times New Roman" w:hAnsi="Times New Roman" w:cs="Times New Roman"/>
        </w:rPr>
        <w:t>E.g., Augustine’s allegorical interpretation of the Good Samaritan</w:t>
      </w:r>
      <w:r w:rsidR="007072C9">
        <w:rPr>
          <w:rFonts w:ascii="Times New Roman" w:hAnsi="Times New Roman" w:cs="Times New Roman"/>
        </w:rPr>
        <w:t xml:space="preserve"> (Lk 10:25-37)</w:t>
      </w:r>
      <w:r w:rsidRPr="00B67C50">
        <w:rPr>
          <w:rFonts w:ascii="Times New Roman" w:hAnsi="Times New Roman" w:cs="Times New Roman"/>
        </w:rPr>
        <w:t>, e.g., the inn = the church; the innkeeper = Paul.</w:t>
      </w:r>
    </w:p>
    <w:p w14:paraId="25992866" w14:textId="77777777" w:rsidR="009F2C46" w:rsidRPr="009F2C46" w:rsidRDefault="009F2C46" w:rsidP="009F2C46">
      <w:pPr>
        <w:pStyle w:val="ListParagraph"/>
        <w:ind w:left="1080"/>
        <w:rPr>
          <w:rFonts w:ascii="Times New Roman" w:hAnsi="Times New Roman" w:cs="Times New Roman"/>
          <w:b/>
        </w:rPr>
      </w:pPr>
    </w:p>
    <w:p w14:paraId="49715043" w14:textId="2C71C1FA" w:rsidR="009F2C46" w:rsidRPr="009F2C46" w:rsidRDefault="009F2C46" w:rsidP="009F2C46">
      <w:pPr>
        <w:pStyle w:val="ListParagraph"/>
        <w:numPr>
          <w:ilvl w:val="0"/>
          <w:numId w:val="6"/>
        </w:numPr>
        <w:rPr>
          <w:rFonts w:ascii="Times New Roman" w:hAnsi="Times New Roman" w:cs="Times New Roman"/>
          <w:b/>
        </w:rPr>
      </w:pPr>
      <w:r w:rsidRPr="00B67C50">
        <w:rPr>
          <w:rFonts w:ascii="Times New Roman" w:hAnsi="Times New Roman" w:cs="Times New Roman"/>
          <w:b/>
        </w:rPr>
        <w:t xml:space="preserve">Don’t draw conclusions from details that go beyond the main </w:t>
      </w:r>
      <w:r>
        <w:rPr>
          <w:rFonts w:ascii="Times New Roman" w:hAnsi="Times New Roman" w:cs="Times New Roman"/>
          <w:b/>
        </w:rPr>
        <w:t>thrust</w:t>
      </w:r>
      <w:r w:rsidRPr="00B67C50">
        <w:rPr>
          <w:rFonts w:ascii="Times New Roman" w:hAnsi="Times New Roman" w:cs="Times New Roman"/>
          <w:b/>
        </w:rPr>
        <w:t xml:space="preserve"> of the parable.</w:t>
      </w:r>
    </w:p>
    <w:p w14:paraId="1B20ED10" w14:textId="2468A3CE" w:rsidR="009F2C46" w:rsidRPr="00B67C50" w:rsidRDefault="009F2C46" w:rsidP="009F2C46">
      <w:pPr>
        <w:pStyle w:val="ListParagraph"/>
        <w:ind w:left="1440"/>
        <w:rPr>
          <w:rFonts w:ascii="Times New Roman" w:hAnsi="Times New Roman" w:cs="Times New Roman"/>
        </w:rPr>
      </w:pPr>
      <w:r>
        <w:rPr>
          <w:rFonts w:ascii="Times New Roman" w:hAnsi="Times New Roman" w:cs="Times New Roman"/>
        </w:rPr>
        <w:t>E.g., Interpreting</w:t>
      </w:r>
      <w:r w:rsidR="00120A1A">
        <w:rPr>
          <w:rFonts w:ascii="Times New Roman" w:hAnsi="Times New Roman" w:cs="Times New Roman"/>
        </w:rPr>
        <w:t xml:space="preserve"> Jesus as </w:t>
      </w:r>
      <w:r w:rsidRPr="00B67C50">
        <w:rPr>
          <w:rFonts w:ascii="Times New Roman" w:hAnsi="Times New Roman" w:cs="Times New Roman"/>
        </w:rPr>
        <w:t xml:space="preserve">harsh </w:t>
      </w:r>
      <w:r>
        <w:rPr>
          <w:rFonts w:ascii="Times New Roman" w:hAnsi="Times New Roman" w:cs="Times New Roman"/>
        </w:rPr>
        <w:t xml:space="preserve">because the </w:t>
      </w:r>
      <w:r w:rsidRPr="00B67C50">
        <w:rPr>
          <w:rFonts w:ascii="Times New Roman" w:hAnsi="Times New Roman" w:cs="Times New Roman"/>
        </w:rPr>
        <w:t>master</w:t>
      </w:r>
      <w:r>
        <w:rPr>
          <w:rFonts w:ascii="Times New Roman" w:hAnsi="Times New Roman" w:cs="Times New Roman"/>
        </w:rPr>
        <w:t xml:space="preserve"> representing him in the Parable of the Ten Minas (</w:t>
      </w:r>
      <w:r w:rsidR="007072C9">
        <w:rPr>
          <w:rFonts w:ascii="Times New Roman" w:hAnsi="Times New Roman" w:cs="Times New Roman"/>
        </w:rPr>
        <w:t>Lk</w:t>
      </w:r>
      <w:r w:rsidR="007072C9" w:rsidRPr="007072C9">
        <w:rPr>
          <w:rFonts w:ascii="Times New Roman" w:hAnsi="Times New Roman" w:cs="Times New Roman"/>
        </w:rPr>
        <w:t xml:space="preserve"> 19:11-27</w:t>
      </w:r>
      <w:r>
        <w:rPr>
          <w:rFonts w:ascii="Times New Roman" w:hAnsi="Times New Roman" w:cs="Times New Roman"/>
        </w:rPr>
        <w:t>) is harsh.</w:t>
      </w:r>
    </w:p>
    <w:p w14:paraId="2597BE6E" w14:textId="5963877D" w:rsidR="009F2C46" w:rsidRPr="009F2C46" w:rsidRDefault="009F2C46" w:rsidP="009F2C46">
      <w:pPr>
        <w:pStyle w:val="ListParagraph"/>
        <w:ind w:left="1440"/>
        <w:rPr>
          <w:rFonts w:ascii="Times New Roman" w:hAnsi="Times New Roman" w:cs="Times New Roman"/>
          <w:b/>
        </w:rPr>
      </w:pPr>
      <w:r w:rsidRPr="00B67C50">
        <w:rPr>
          <w:rFonts w:ascii="Times New Roman" w:hAnsi="Times New Roman" w:cs="Times New Roman"/>
        </w:rPr>
        <w:t xml:space="preserve">E.g., </w:t>
      </w:r>
      <w:r>
        <w:rPr>
          <w:rFonts w:ascii="Times New Roman" w:hAnsi="Times New Roman" w:cs="Times New Roman"/>
        </w:rPr>
        <w:t xml:space="preserve">Interpreting </w:t>
      </w:r>
      <w:r w:rsidRPr="00B67C50">
        <w:rPr>
          <w:rFonts w:ascii="Times New Roman" w:hAnsi="Times New Roman" w:cs="Times New Roman"/>
        </w:rPr>
        <w:t>God</w:t>
      </w:r>
      <w:r>
        <w:rPr>
          <w:rFonts w:ascii="Times New Roman" w:hAnsi="Times New Roman" w:cs="Times New Roman"/>
        </w:rPr>
        <w:t xml:space="preserve"> as uncaring and selfish because the </w:t>
      </w:r>
      <w:r w:rsidRPr="00B67C50">
        <w:rPr>
          <w:rFonts w:ascii="Times New Roman" w:hAnsi="Times New Roman" w:cs="Times New Roman"/>
        </w:rPr>
        <w:t xml:space="preserve">judge </w:t>
      </w:r>
      <w:r>
        <w:rPr>
          <w:rFonts w:ascii="Times New Roman" w:hAnsi="Times New Roman" w:cs="Times New Roman"/>
        </w:rPr>
        <w:t xml:space="preserve">representing him in the Parable of the Persistent Widow </w:t>
      </w:r>
      <w:r w:rsidR="007072C9">
        <w:rPr>
          <w:rFonts w:ascii="Times New Roman" w:hAnsi="Times New Roman" w:cs="Times New Roman"/>
        </w:rPr>
        <w:t xml:space="preserve">(Lk 18:1-8) </w:t>
      </w:r>
      <w:r>
        <w:rPr>
          <w:rFonts w:ascii="Times New Roman" w:hAnsi="Times New Roman" w:cs="Times New Roman"/>
        </w:rPr>
        <w:t>is uncaring and selfish.</w:t>
      </w:r>
    </w:p>
    <w:p w14:paraId="0A655D53" w14:textId="77777777" w:rsidR="009F2C46" w:rsidRDefault="009F2C46" w:rsidP="009F2C46">
      <w:pPr>
        <w:pStyle w:val="ListParagraph"/>
        <w:ind w:left="1080"/>
        <w:rPr>
          <w:rFonts w:ascii="Times New Roman" w:hAnsi="Times New Roman" w:cs="Times New Roman"/>
          <w:b/>
        </w:rPr>
      </w:pPr>
    </w:p>
    <w:p w14:paraId="48C00EA2" w14:textId="77777777" w:rsidR="00551379" w:rsidRDefault="00A6518C" w:rsidP="00551379">
      <w:pPr>
        <w:pStyle w:val="ListParagraph"/>
        <w:numPr>
          <w:ilvl w:val="0"/>
          <w:numId w:val="6"/>
        </w:numPr>
        <w:rPr>
          <w:rFonts w:ascii="Times New Roman" w:hAnsi="Times New Roman" w:cs="Times New Roman"/>
          <w:b/>
        </w:rPr>
      </w:pPr>
      <w:r w:rsidRPr="00B67C50">
        <w:rPr>
          <w:rFonts w:ascii="Times New Roman" w:hAnsi="Times New Roman" w:cs="Times New Roman"/>
          <w:b/>
        </w:rPr>
        <w:t>(Generally) e</w:t>
      </w:r>
      <w:r w:rsidR="00A51970" w:rsidRPr="00B67C50">
        <w:rPr>
          <w:rFonts w:ascii="Times New Roman" w:hAnsi="Times New Roman" w:cs="Times New Roman"/>
          <w:b/>
        </w:rPr>
        <w:t xml:space="preserve">ach </w:t>
      </w:r>
      <w:r w:rsidR="00A51970" w:rsidRPr="00B67C50">
        <w:rPr>
          <w:rFonts w:ascii="Times New Roman" w:hAnsi="Times New Roman" w:cs="Times New Roman"/>
          <w:b/>
          <w:i/>
        </w:rPr>
        <w:t>major</w:t>
      </w:r>
      <w:r w:rsidR="00A51970" w:rsidRPr="00B67C50">
        <w:rPr>
          <w:rFonts w:ascii="Times New Roman" w:hAnsi="Times New Roman" w:cs="Times New Roman"/>
          <w:b/>
        </w:rPr>
        <w:t xml:space="preserve"> element on the surface level has </w:t>
      </w:r>
      <w:r w:rsidRPr="00B67C50">
        <w:rPr>
          <w:rFonts w:ascii="Times New Roman" w:hAnsi="Times New Roman" w:cs="Times New Roman"/>
          <w:b/>
        </w:rPr>
        <w:t>referent on the deeper level.</w:t>
      </w:r>
    </w:p>
    <w:p w14:paraId="53688E49" w14:textId="77777777" w:rsidR="00551379" w:rsidRDefault="00551379" w:rsidP="00551379">
      <w:pPr>
        <w:pStyle w:val="ListParagraph"/>
        <w:ind w:left="1080"/>
        <w:rPr>
          <w:rFonts w:ascii="Times New Roman" w:hAnsi="Times New Roman" w:cs="Times New Roman"/>
          <w:b/>
        </w:rPr>
      </w:pPr>
    </w:p>
    <w:p w14:paraId="0148A334" w14:textId="0AFE289C" w:rsidR="009F2C46" w:rsidRPr="00551379" w:rsidRDefault="009F2C46" w:rsidP="00551379">
      <w:pPr>
        <w:pStyle w:val="ListParagraph"/>
        <w:numPr>
          <w:ilvl w:val="0"/>
          <w:numId w:val="6"/>
        </w:numPr>
        <w:rPr>
          <w:rFonts w:ascii="Times New Roman" w:hAnsi="Times New Roman" w:cs="Times New Roman"/>
          <w:b/>
        </w:rPr>
      </w:pPr>
      <w:r w:rsidRPr="00551379">
        <w:rPr>
          <w:rFonts w:ascii="Times New Roman" w:hAnsi="Times New Roman" w:cs="Times New Roman"/>
          <w:b/>
        </w:rPr>
        <w:t xml:space="preserve">Note the context – </w:t>
      </w:r>
      <w:r w:rsidRPr="00551379">
        <w:rPr>
          <w:rFonts w:ascii="Times New Roman" w:hAnsi="Times New Roman" w:cs="Times New Roman"/>
        </w:rPr>
        <w:t>Two types:</w:t>
      </w:r>
    </w:p>
    <w:p w14:paraId="5AA9BEBB" w14:textId="13E6F2A8" w:rsidR="009F2C46" w:rsidRPr="00B67C50" w:rsidRDefault="009F2C46" w:rsidP="009F2C46">
      <w:pPr>
        <w:pStyle w:val="ListParagraph"/>
        <w:numPr>
          <w:ilvl w:val="0"/>
          <w:numId w:val="5"/>
        </w:numPr>
        <w:rPr>
          <w:rFonts w:ascii="Times New Roman" w:hAnsi="Times New Roman" w:cs="Times New Roman"/>
          <w:b/>
        </w:rPr>
      </w:pPr>
      <w:r w:rsidRPr="00B67C50">
        <w:rPr>
          <w:rFonts w:ascii="Times New Roman" w:hAnsi="Times New Roman" w:cs="Times New Roman"/>
        </w:rPr>
        <w:t>Narrative context – The narrative context often provides helpful and needed information for interpretation, e.g., who are the parables referents?</w:t>
      </w:r>
      <w:r w:rsidR="007072C9">
        <w:rPr>
          <w:rFonts w:ascii="Times New Roman" w:hAnsi="Times New Roman" w:cs="Times New Roman"/>
        </w:rPr>
        <w:t xml:space="preserve"> </w:t>
      </w:r>
      <w:r w:rsidR="007072C9" w:rsidRPr="007072C9">
        <w:rPr>
          <w:rFonts w:ascii="Times New Roman" w:hAnsi="Times New Roman" w:cs="Times New Roman"/>
          <w:color w:val="000000" w:themeColor="text1"/>
        </w:rPr>
        <w:t xml:space="preserve">E.g., </w:t>
      </w:r>
      <w:r w:rsidR="007072C9">
        <w:rPr>
          <w:rFonts w:ascii="Times New Roman" w:hAnsi="Times New Roman" w:cs="Times New Roman"/>
          <w:color w:val="000000" w:themeColor="text1"/>
        </w:rPr>
        <w:t xml:space="preserve">Mt 21:45; </w:t>
      </w:r>
      <w:r w:rsidR="007072C9" w:rsidRPr="007072C9">
        <w:rPr>
          <w:rFonts w:ascii="Times New Roman" w:hAnsi="Times New Roman" w:cs="Times New Roman"/>
          <w:color w:val="000000" w:themeColor="text1"/>
        </w:rPr>
        <w:t xml:space="preserve">Lk </w:t>
      </w:r>
      <w:r w:rsidR="007072C9">
        <w:rPr>
          <w:rFonts w:ascii="Times New Roman" w:hAnsi="Times New Roman" w:cs="Times New Roman"/>
          <w:color w:val="000000" w:themeColor="text1"/>
        </w:rPr>
        <w:t xml:space="preserve">7:36-50; 10:25-29, 36-37; </w:t>
      </w:r>
      <w:r w:rsidR="007072C9" w:rsidRPr="007072C9">
        <w:rPr>
          <w:rFonts w:ascii="Times New Roman" w:hAnsi="Times New Roman" w:cs="Times New Roman"/>
          <w:color w:val="000000" w:themeColor="text1"/>
        </w:rPr>
        <w:t>15:1–2; 16:1; 18:1, 9.</w:t>
      </w:r>
    </w:p>
    <w:p w14:paraId="3D06F8A8" w14:textId="77777777" w:rsidR="009F2C46" w:rsidRPr="00B67C50" w:rsidRDefault="009F2C46" w:rsidP="009F2C46">
      <w:pPr>
        <w:pStyle w:val="ListParagraph"/>
        <w:numPr>
          <w:ilvl w:val="0"/>
          <w:numId w:val="5"/>
        </w:numPr>
        <w:rPr>
          <w:rFonts w:ascii="Times New Roman" w:hAnsi="Times New Roman" w:cs="Times New Roman"/>
          <w:b/>
        </w:rPr>
      </w:pPr>
      <w:r w:rsidRPr="00B67C50">
        <w:rPr>
          <w:rFonts w:ascii="Times New Roman" w:hAnsi="Times New Roman" w:cs="Times New Roman"/>
        </w:rPr>
        <w:t>Collection of parables – Ought to be interpreted together, as inter-related.</w:t>
      </w:r>
    </w:p>
    <w:p w14:paraId="3C38A4D6" w14:textId="77777777" w:rsidR="009F2C46" w:rsidRPr="00B67C50" w:rsidRDefault="009F2C46" w:rsidP="009F2C46">
      <w:pPr>
        <w:rPr>
          <w:rFonts w:ascii="Times New Roman" w:hAnsi="Times New Roman" w:cs="Times New Roman"/>
          <w:color w:val="FF0000"/>
        </w:rPr>
      </w:pPr>
    </w:p>
    <w:p w14:paraId="066B92E1" w14:textId="77777777" w:rsidR="009F2C46" w:rsidRPr="007072C9" w:rsidRDefault="009F2C46" w:rsidP="007072C9">
      <w:pPr>
        <w:rPr>
          <w:rFonts w:ascii="Times New Roman" w:hAnsi="Times New Roman" w:cs="Times New Roman"/>
          <w:b/>
        </w:rPr>
      </w:pPr>
    </w:p>
    <w:p w14:paraId="5FA61EA2" w14:textId="5D60CC9B" w:rsidR="009F2C46" w:rsidRPr="009F2C46" w:rsidRDefault="00B67C50" w:rsidP="009F2C46">
      <w:pPr>
        <w:pStyle w:val="ListParagraph"/>
        <w:numPr>
          <w:ilvl w:val="0"/>
          <w:numId w:val="6"/>
        </w:numPr>
        <w:rPr>
          <w:rFonts w:ascii="Times New Roman" w:hAnsi="Times New Roman" w:cs="Times New Roman"/>
          <w:b/>
        </w:rPr>
      </w:pPr>
      <w:r>
        <w:rPr>
          <w:rFonts w:ascii="Times New Roman" w:hAnsi="Times New Roman" w:cs="Times New Roman"/>
          <w:b/>
        </w:rPr>
        <w:t>Note background information</w:t>
      </w:r>
      <w:r w:rsidR="009F6F06">
        <w:rPr>
          <w:rFonts w:ascii="Times New Roman" w:hAnsi="Times New Roman" w:cs="Times New Roman"/>
          <w:b/>
        </w:rPr>
        <w:t xml:space="preserve"> – </w:t>
      </w:r>
      <w:r w:rsidR="009F2C46">
        <w:rPr>
          <w:rFonts w:ascii="Times New Roman" w:hAnsi="Times New Roman" w:cs="Times New Roman"/>
        </w:rPr>
        <w:t>Many parable</w:t>
      </w:r>
      <w:r w:rsidR="00120A1A">
        <w:rPr>
          <w:rFonts w:ascii="Times New Roman" w:hAnsi="Times New Roman" w:cs="Times New Roman"/>
        </w:rPr>
        <w:t>s</w:t>
      </w:r>
      <w:r w:rsidR="009F2C46">
        <w:rPr>
          <w:rFonts w:ascii="Times New Roman" w:hAnsi="Times New Roman" w:cs="Times New Roman"/>
        </w:rPr>
        <w:t xml:space="preserve"> make use of “stock symbols” from culture or Biblical background.</w:t>
      </w:r>
    </w:p>
    <w:p w14:paraId="41E99EF8" w14:textId="62711CBB" w:rsidR="009F2C46" w:rsidRPr="009F2C46" w:rsidRDefault="009F2C46" w:rsidP="009F2C46">
      <w:pPr>
        <w:pStyle w:val="ListParagraph"/>
        <w:ind w:left="1440"/>
        <w:rPr>
          <w:rFonts w:ascii="Times New Roman" w:hAnsi="Times New Roman" w:cs="Times New Roman"/>
        </w:rPr>
      </w:pPr>
      <w:r>
        <w:rPr>
          <w:rFonts w:ascii="Times New Roman" w:hAnsi="Times New Roman" w:cs="Times New Roman"/>
        </w:rPr>
        <w:t>E.g., In the Parable of the Weed (Mt 13:24-30), the harvest is a frequent image for the final judgment.</w:t>
      </w:r>
    </w:p>
    <w:p w14:paraId="677ECE84" w14:textId="77777777" w:rsidR="00B67C50" w:rsidRDefault="00B67C50" w:rsidP="00B67C50">
      <w:pPr>
        <w:pStyle w:val="ListParagraph"/>
        <w:ind w:left="1080"/>
        <w:rPr>
          <w:rFonts w:ascii="Times New Roman" w:hAnsi="Times New Roman" w:cs="Times New Roman"/>
          <w:b/>
        </w:rPr>
      </w:pPr>
    </w:p>
    <w:p w14:paraId="4D50B4F2" w14:textId="7AE6CFFE" w:rsidR="006D5939" w:rsidRPr="009F2C46" w:rsidRDefault="00A6518C" w:rsidP="009F2C46">
      <w:pPr>
        <w:pStyle w:val="ListParagraph"/>
        <w:numPr>
          <w:ilvl w:val="0"/>
          <w:numId w:val="6"/>
        </w:numPr>
        <w:rPr>
          <w:rFonts w:ascii="Times New Roman" w:hAnsi="Times New Roman" w:cs="Times New Roman"/>
          <w:b/>
        </w:rPr>
      </w:pPr>
      <w:r w:rsidRPr="00B67C50">
        <w:rPr>
          <w:rFonts w:ascii="Times New Roman" w:hAnsi="Times New Roman" w:cs="Times New Roman"/>
          <w:b/>
        </w:rPr>
        <w:t>Note what</w:t>
      </w:r>
      <w:r w:rsidR="006D5939" w:rsidRPr="00B67C50">
        <w:rPr>
          <w:rFonts w:ascii="Times New Roman" w:hAnsi="Times New Roman" w:cs="Times New Roman"/>
          <w:b/>
        </w:rPr>
        <w:t xml:space="preserve"> aspect(s) of the parable</w:t>
      </w:r>
      <w:r w:rsidRPr="00B67C50">
        <w:rPr>
          <w:rFonts w:ascii="Times New Roman" w:hAnsi="Times New Roman" w:cs="Times New Roman"/>
          <w:b/>
        </w:rPr>
        <w:t xml:space="preserve"> </w:t>
      </w:r>
      <w:r w:rsidR="006D5939" w:rsidRPr="00B67C50">
        <w:rPr>
          <w:rFonts w:ascii="Times New Roman" w:hAnsi="Times New Roman" w:cs="Times New Roman"/>
          <w:b/>
        </w:rPr>
        <w:t>may stand out as</w:t>
      </w:r>
      <w:r w:rsidRPr="00B67C50">
        <w:rPr>
          <w:rFonts w:ascii="Times New Roman" w:hAnsi="Times New Roman" w:cs="Times New Roman"/>
          <w:b/>
        </w:rPr>
        <w:t xml:space="preserve"> atypical or bizarre </w:t>
      </w:r>
      <w:r w:rsidRPr="00B67C50">
        <w:rPr>
          <w:rFonts w:ascii="Times New Roman" w:hAnsi="Times New Roman" w:cs="Times New Roman"/>
        </w:rPr>
        <w:t>from the perspective of the original aud</w:t>
      </w:r>
      <w:r w:rsidR="006D5939" w:rsidRPr="00B67C50">
        <w:rPr>
          <w:rFonts w:ascii="Times New Roman" w:hAnsi="Times New Roman" w:cs="Times New Roman"/>
        </w:rPr>
        <w:t>ience</w:t>
      </w:r>
      <w:r w:rsidRPr="00B67C50">
        <w:rPr>
          <w:rFonts w:ascii="Times New Roman" w:hAnsi="Times New Roman" w:cs="Times New Roman"/>
        </w:rPr>
        <w:t xml:space="preserve">. This will help one focus in on the </w:t>
      </w:r>
      <w:r w:rsidR="006D5939" w:rsidRPr="00B67C50">
        <w:rPr>
          <w:rFonts w:ascii="Times New Roman" w:hAnsi="Times New Roman" w:cs="Times New Roman"/>
        </w:rPr>
        <w:t xml:space="preserve">main </w:t>
      </w:r>
      <w:r w:rsidRPr="00B67C50">
        <w:rPr>
          <w:rFonts w:ascii="Times New Roman" w:hAnsi="Times New Roman" w:cs="Times New Roman"/>
        </w:rPr>
        <w:t xml:space="preserve">thrust </w:t>
      </w:r>
      <w:r w:rsidR="006D5939" w:rsidRPr="00B67C50">
        <w:rPr>
          <w:rFonts w:ascii="Times New Roman" w:hAnsi="Times New Roman" w:cs="Times New Roman"/>
        </w:rPr>
        <w:t>of the entire parable.</w:t>
      </w:r>
    </w:p>
    <w:p w14:paraId="3C66C2EC" w14:textId="76B9B3A0" w:rsidR="006D5939" w:rsidRPr="00B67C50" w:rsidRDefault="009F2C46" w:rsidP="009F2C46">
      <w:pPr>
        <w:pStyle w:val="ListParagraph"/>
        <w:ind w:left="1440"/>
        <w:rPr>
          <w:rFonts w:ascii="Times New Roman" w:hAnsi="Times New Roman" w:cs="Times New Roman"/>
        </w:rPr>
      </w:pPr>
      <w:proofErr w:type="gramStart"/>
      <w:r>
        <w:rPr>
          <w:rFonts w:ascii="Times New Roman" w:hAnsi="Times New Roman" w:cs="Times New Roman"/>
        </w:rPr>
        <w:t>E.g., A</w:t>
      </w:r>
      <w:r w:rsidR="006D5939" w:rsidRPr="00B67C50">
        <w:rPr>
          <w:rFonts w:ascii="Times New Roman" w:hAnsi="Times New Roman" w:cs="Times New Roman"/>
        </w:rPr>
        <w:t xml:space="preserve"> </w:t>
      </w:r>
      <w:r w:rsidR="006D5939" w:rsidRPr="00B67C50">
        <w:rPr>
          <w:rFonts w:ascii="Times New Roman" w:hAnsi="Times New Roman" w:cs="Times New Roman"/>
          <w:i/>
        </w:rPr>
        <w:t>Samaritan</w:t>
      </w:r>
      <w:r w:rsidR="007072C9">
        <w:rPr>
          <w:rFonts w:ascii="Times New Roman" w:hAnsi="Times New Roman" w:cs="Times New Roman"/>
        </w:rPr>
        <w:t xml:space="preserve"> showing care (Lk 10:25-37)</w:t>
      </w:r>
      <w:r w:rsidR="006D5939" w:rsidRPr="00B67C50">
        <w:rPr>
          <w:rFonts w:ascii="Times New Roman" w:hAnsi="Times New Roman" w:cs="Times New Roman"/>
        </w:rPr>
        <w:t>.</w:t>
      </w:r>
      <w:proofErr w:type="gramEnd"/>
    </w:p>
    <w:p w14:paraId="06CA3B65" w14:textId="4F8248C0" w:rsidR="006D5939" w:rsidRPr="00B67C50" w:rsidRDefault="009F2C46" w:rsidP="009F2C46">
      <w:pPr>
        <w:pStyle w:val="ListParagraph"/>
        <w:ind w:left="1440"/>
        <w:rPr>
          <w:rFonts w:ascii="Times New Roman" w:hAnsi="Times New Roman" w:cs="Times New Roman"/>
        </w:rPr>
      </w:pPr>
      <w:proofErr w:type="gramStart"/>
      <w:r>
        <w:rPr>
          <w:rFonts w:ascii="Times New Roman" w:hAnsi="Times New Roman" w:cs="Times New Roman"/>
        </w:rPr>
        <w:t>E.g., A</w:t>
      </w:r>
      <w:r w:rsidR="006D5939" w:rsidRPr="00B67C50">
        <w:rPr>
          <w:rFonts w:ascii="Times New Roman" w:hAnsi="Times New Roman" w:cs="Times New Roman"/>
        </w:rPr>
        <w:t xml:space="preserve"> father running to embrace a prodigal son who shamed him</w:t>
      </w:r>
      <w:r w:rsidR="007072C9">
        <w:rPr>
          <w:rFonts w:ascii="Times New Roman" w:hAnsi="Times New Roman" w:cs="Times New Roman"/>
        </w:rPr>
        <w:t xml:space="preserve"> (Lk 15:11-32)</w:t>
      </w:r>
      <w:r w:rsidR="006D5939" w:rsidRPr="00B67C50">
        <w:rPr>
          <w:rFonts w:ascii="Times New Roman" w:hAnsi="Times New Roman" w:cs="Times New Roman"/>
        </w:rPr>
        <w:t>.</w:t>
      </w:r>
      <w:proofErr w:type="gramEnd"/>
    </w:p>
    <w:p w14:paraId="3FDF4190" w14:textId="542DDBE5" w:rsidR="006D5939" w:rsidRPr="00B67C50" w:rsidRDefault="009F2C46" w:rsidP="009F2C46">
      <w:pPr>
        <w:pStyle w:val="ListParagraph"/>
        <w:ind w:left="1440"/>
        <w:rPr>
          <w:rFonts w:ascii="Times New Roman" w:hAnsi="Times New Roman" w:cs="Times New Roman"/>
        </w:rPr>
      </w:pPr>
      <w:proofErr w:type="gramStart"/>
      <w:r>
        <w:rPr>
          <w:rFonts w:ascii="Times New Roman" w:hAnsi="Times New Roman" w:cs="Times New Roman"/>
        </w:rPr>
        <w:t>E.g., W</w:t>
      </w:r>
      <w:r w:rsidR="006D5939" w:rsidRPr="00B67C50">
        <w:rPr>
          <w:rFonts w:ascii="Times New Roman" w:hAnsi="Times New Roman" w:cs="Times New Roman"/>
        </w:rPr>
        <w:t>orkers who worked one hour being paid equally as much as those who worked a full day</w:t>
      </w:r>
      <w:r w:rsidR="007072C9">
        <w:rPr>
          <w:rFonts w:ascii="Times New Roman" w:hAnsi="Times New Roman" w:cs="Times New Roman"/>
        </w:rPr>
        <w:t xml:space="preserve"> (Mt 20:1-16)</w:t>
      </w:r>
      <w:r w:rsidR="006D5939" w:rsidRPr="00B67C50">
        <w:rPr>
          <w:rFonts w:ascii="Times New Roman" w:hAnsi="Times New Roman" w:cs="Times New Roman"/>
        </w:rPr>
        <w:t>.</w:t>
      </w:r>
      <w:proofErr w:type="gramEnd"/>
    </w:p>
    <w:p w14:paraId="3A2DD0C9" w14:textId="77777777" w:rsidR="00A6518C" w:rsidRPr="00B67C50" w:rsidRDefault="00A6518C" w:rsidP="00A6518C">
      <w:pPr>
        <w:rPr>
          <w:rFonts w:ascii="Times New Roman" w:hAnsi="Times New Roman" w:cs="Times New Roman"/>
          <w:b/>
        </w:rPr>
      </w:pPr>
    </w:p>
    <w:p w14:paraId="7DC50507" w14:textId="79C093F3" w:rsidR="006D5939" w:rsidRPr="00B67C50" w:rsidRDefault="006D5939" w:rsidP="009F2C46">
      <w:pPr>
        <w:pStyle w:val="ListParagraph"/>
        <w:numPr>
          <w:ilvl w:val="0"/>
          <w:numId w:val="6"/>
        </w:numPr>
        <w:rPr>
          <w:rFonts w:ascii="Times New Roman" w:hAnsi="Times New Roman" w:cs="Times New Roman"/>
          <w:b/>
        </w:rPr>
      </w:pPr>
      <w:r w:rsidRPr="00B67C50">
        <w:rPr>
          <w:rFonts w:ascii="Times New Roman" w:hAnsi="Times New Roman" w:cs="Times New Roman"/>
          <w:b/>
        </w:rPr>
        <w:t>For parable</w:t>
      </w:r>
      <w:r w:rsidR="006542FC">
        <w:rPr>
          <w:rFonts w:ascii="Times New Roman" w:hAnsi="Times New Roman" w:cs="Times New Roman"/>
          <w:b/>
        </w:rPr>
        <w:t>s</w:t>
      </w:r>
      <w:r w:rsidRPr="00B67C50">
        <w:rPr>
          <w:rFonts w:ascii="Times New Roman" w:hAnsi="Times New Roman" w:cs="Times New Roman"/>
          <w:b/>
        </w:rPr>
        <w:t xml:space="preserve"> about the kingdom, keep in the mind the “already/not yet” nature of the kingdom’s realization.</w:t>
      </w:r>
    </w:p>
    <w:p w14:paraId="26CF771F" w14:textId="77777777" w:rsidR="006D5939" w:rsidRPr="00B67C50" w:rsidRDefault="006D5939" w:rsidP="006D5939">
      <w:pPr>
        <w:pStyle w:val="ListParagraph"/>
        <w:ind w:left="1080"/>
        <w:rPr>
          <w:rFonts w:ascii="Times New Roman" w:hAnsi="Times New Roman" w:cs="Times New Roman"/>
          <w:b/>
        </w:rPr>
      </w:pPr>
    </w:p>
    <w:p w14:paraId="5D273E7D" w14:textId="2BA88FE0" w:rsidR="00A6518C" w:rsidRPr="007072C9" w:rsidRDefault="00A6518C" w:rsidP="009F2C46">
      <w:pPr>
        <w:pStyle w:val="ListParagraph"/>
        <w:numPr>
          <w:ilvl w:val="0"/>
          <w:numId w:val="6"/>
        </w:numPr>
        <w:rPr>
          <w:rFonts w:ascii="Times New Roman" w:hAnsi="Times New Roman" w:cs="Times New Roman"/>
          <w:b/>
        </w:rPr>
      </w:pPr>
      <w:r w:rsidRPr="00B67C50">
        <w:rPr>
          <w:rFonts w:ascii="Times New Roman" w:hAnsi="Times New Roman" w:cs="Times New Roman"/>
          <w:b/>
        </w:rPr>
        <w:t xml:space="preserve">Try to maintain the effect embedded in the parable’s form. </w:t>
      </w:r>
      <w:r w:rsidRPr="00B67C50">
        <w:rPr>
          <w:rFonts w:ascii="Times New Roman" w:hAnsi="Times New Roman" w:cs="Times New Roman"/>
        </w:rPr>
        <w:t>Over-dissecting it makes it lose its ‘punch.’ So, for example, maybe try transposing the parable into a contemporary expression if necessary.</w:t>
      </w:r>
    </w:p>
    <w:p w14:paraId="5353D5CD" w14:textId="77777777" w:rsidR="007072C9" w:rsidRPr="007072C9" w:rsidRDefault="007072C9" w:rsidP="007072C9">
      <w:pPr>
        <w:rPr>
          <w:rFonts w:ascii="Times New Roman" w:hAnsi="Times New Roman" w:cs="Times New Roman"/>
          <w:b/>
        </w:rPr>
      </w:pPr>
    </w:p>
    <w:p w14:paraId="2D975C58" w14:textId="77777777" w:rsidR="003446E4" w:rsidRPr="00C228F9" w:rsidRDefault="007072C9" w:rsidP="007072C9">
      <w:pPr>
        <w:pStyle w:val="ListParagraph"/>
        <w:ind w:left="1440"/>
        <w:rPr>
          <w:rFonts w:ascii="Times New Roman" w:hAnsi="Times New Roman" w:cs="Times New Roman"/>
        </w:rPr>
      </w:pPr>
      <w:r w:rsidRPr="00C228F9">
        <w:rPr>
          <w:rFonts w:ascii="Times New Roman" w:hAnsi="Times New Roman" w:cs="Times New Roman"/>
          <w:b/>
        </w:rPr>
        <w:t xml:space="preserve">Illustration: </w:t>
      </w:r>
      <w:r w:rsidRPr="00C228F9">
        <w:rPr>
          <w:rFonts w:ascii="Times New Roman" w:hAnsi="Times New Roman" w:cs="Times New Roman"/>
        </w:rPr>
        <w:t>Contemporary form of the Good Samaritan</w:t>
      </w:r>
      <w:r w:rsidR="003446E4" w:rsidRPr="00C228F9">
        <w:rPr>
          <w:rFonts w:ascii="Times New Roman" w:hAnsi="Times New Roman" w:cs="Times New Roman"/>
        </w:rPr>
        <w:t>.</w:t>
      </w:r>
    </w:p>
    <w:p w14:paraId="6108E774" w14:textId="77777777" w:rsidR="00C228F9" w:rsidRPr="00C228F9" w:rsidRDefault="003446E4" w:rsidP="00C228F9">
      <w:pPr>
        <w:pStyle w:val="ListParagraph"/>
        <w:numPr>
          <w:ilvl w:val="0"/>
          <w:numId w:val="7"/>
        </w:numPr>
        <w:rPr>
          <w:rFonts w:ascii="Times New Roman" w:hAnsi="Times New Roman" w:cs="Times New Roman"/>
        </w:rPr>
      </w:pPr>
      <w:r w:rsidRPr="00C228F9">
        <w:rPr>
          <w:rFonts w:ascii="Times New Roman" w:hAnsi="Times New Roman" w:cs="Times New Roman"/>
        </w:rPr>
        <w:t xml:space="preserve">Levi, priest </w:t>
      </w:r>
      <w:r w:rsidRPr="00C228F9">
        <w:rPr>
          <w:rFonts w:ascii="Times New Roman" w:hAnsi="Times New Roman" w:cs="Times New Roman"/>
        </w:rPr>
        <w:sym w:font="Wingdings" w:char="F0E0"/>
      </w:r>
      <w:r w:rsidRPr="00C228F9">
        <w:rPr>
          <w:rFonts w:ascii="Times New Roman" w:hAnsi="Times New Roman" w:cs="Times New Roman"/>
        </w:rPr>
        <w:t xml:space="preserve"> Evangelical</w:t>
      </w:r>
      <w:r w:rsidR="00C228F9" w:rsidRPr="00C228F9">
        <w:rPr>
          <w:rFonts w:ascii="Times New Roman" w:hAnsi="Times New Roman" w:cs="Times New Roman"/>
        </w:rPr>
        <w:t>, deacon, pastor</w:t>
      </w:r>
      <w:r w:rsidRPr="00C228F9">
        <w:rPr>
          <w:rFonts w:ascii="Times New Roman" w:hAnsi="Times New Roman" w:cs="Times New Roman"/>
        </w:rPr>
        <w:t>.</w:t>
      </w:r>
    </w:p>
    <w:p w14:paraId="7E59BA7A" w14:textId="5B54C4CA" w:rsidR="007072C9" w:rsidRPr="00C228F9" w:rsidRDefault="003446E4" w:rsidP="00C228F9">
      <w:pPr>
        <w:pStyle w:val="ListParagraph"/>
        <w:numPr>
          <w:ilvl w:val="0"/>
          <w:numId w:val="7"/>
        </w:numPr>
        <w:rPr>
          <w:rFonts w:ascii="Times New Roman" w:hAnsi="Times New Roman" w:cs="Times New Roman"/>
        </w:rPr>
      </w:pPr>
      <w:bookmarkStart w:id="0" w:name="_GoBack"/>
      <w:bookmarkEnd w:id="0"/>
      <w:r w:rsidRPr="00C228F9">
        <w:rPr>
          <w:rFonts w:ascii="Times New Roman" w:hAnsi="Times New Roman" w:cs="Times New Roman"/>
        </w:rPr>
        <w:t xml:space="preserve">Samaritan </w:t>
      </w:r>
      <w:r w:rsidRPr="00C228F9">
        <w:sym w:font="Wingdings" w:char="F0E0"/>
      </w:r>
      <w:r w:rsidRPr="00C228F9">
        <w:rPr>
          <w:rFonts w:ascii="Times New Roman" w:hAnsi="Times New Roman" w:cs="Times New Roman"/>
        </w:rPr>
        <w:t xml:space="preserve"> Atheist, </w:t>
      </w:r>
      <w:r w:rsidR="00C228F9" w:rsidRPr="00C228F9">
        <w:rPr>
          <w:rFonts w:ascii="Times New Roman" w:hAnsi="Times New Roman" w:cs="Times New Roman"/>
        </w:rPr>
        <w:t xml:space="preserve">Muslim, </w:t>
      </w:r>
      <w:r w:rsidRPr="00C228F9">
        <w:rPr>
          <w:rFonts w:ascii="Times New Roman" w:hAnsi="Times New Roman" w:cs="Times New Roman"/>
        </w:rPr>
        <w:t>homosexual.</w:t>
      </w:r>
    </w:p>
    <w:p w14:paraId="0A56649F" w14:textId="77777777" w:rsidR="00687A95" w:rsidRPr="00B67C50" w:rsidRDefault="00687A95" w:rsidP="00687A95">
      <w:pPr>
        <w:rPr>
          <w:rFonts w:ascii="Times New Roman" w:hAnsi="Times New Roman" w:cs="Times New Roman"/>
          <w:b/>
        </w:rPr>
      </w:pPr>
    </w:p>
    <w:p w14:paraId="67BF65CB" w14:textId="0ACD11E6" w:rsidR="00687A95" w:rsidRPr="000D664D" w:rsidRDefault="00687A95" w:rsidP="00687A95">
      <w:pPr>
        <w:rPr>
          <w:rFonts w:ascii="Times New Roman" w:hAnsi="Times New Roman" w:cs="Times New Roman"/>
        </w:rPr>
      </w:pPr>
      <w:r w:rsidRPr="00B67C50">
        <w:rPr>
          <w:rFonts w:ascii="Times New Roman" w:hAnsi="Times New Roman" w:cs="Times New Roman"/>
          <w:b/>
        </w:rPr>
        <w:t>III. Practice.</w:t>
      </w:r>
      <w:r w:rsidR="000D664D">
        <w:rPr>
          <w:rFonts w:ascii="Times New Roman" w:hAnsi="Times New Roman" w:cs="Times New Roman"/>
          <w:b/>
        </w:rPr>
        <w:t xml:space="preserve"> </w:t>
      </w:r>
      <w:r w:rsidR="000D664D">
        <w:rPr>
          <w:rFonts w:ascii="Times New Roman" w:hAnsi="Times New Roman" w:cs="Times New Roman"/>
        </w:rPr>
        <w:t>Mark 12:1-11.</w:t>
      </w:r>
    </w:p>
    <w:p w14:paraId="628ADF64" w14:textId="77777777" w:rsidR="00975A5F" w:rsidRDefault="00975A5F" w:rsidP="00975A5F">
      <w:pPr>
        <w:pStyle w:val="ListParagraph"/>
        <w:rPr>
          <w:rFonts w:ascii="Times New Roman" w:hAnsi="Times New Roman" w:cs="Times New Roman"/>
        </w:rPr>
      </w:pPr>
    </w:p>
    <w:p w14:paraId="388B1EBD" w14:textId="77777777" w:rsidR="00975A5F" w:rsidRDefault="00975A5F" w:rsidP="00975A5F">
      <w:pPr>
        <w:pStyle w:val="ListParagraph"/>
        <w:numPr>
          <w:ilvl w:val="0"/>
          <w:numId w:val="8"/>
        </w:numPr>
        <w:rPr>
          <w:rFonts w:ascii="Times New Roman" w:hAnsi="Times New Roman" w:cs="Times New Roman"/>
        </w:rPr>
      </w:pPr>
      <w:r>
        <w:rPr>
          <w:rFonts w:ascii="Times New Roman" w:hAnsi="Times New Roman" w:cs="Times New Roman"/>
        </w:rPr>
        <w:t xml:space="preserve">Note the context – </w:t>
      </w:r>
      <w:r w:rsidRPr="00975A5F">
        <w:rPr>
          <w:rFonts w:ascii="Times New Roman" w:hAnsi="Times New Roman" w:cs="Times New Roman"/>
          <w:b/>
          <w:color w:val="FF0000"/>
        </w:rPr>
        <w:t>Q:</w:t>
      </w:r>
      <w:r w:rsidRPr="00975A5F">
        <w:rPr>
          <w:rFonts w:ascii="Times New Roman" w:hAnsi="Times New Roman" w:cs="Times New Roman"/>
          <w:color w:val="FF0000"/>
        </w:rPr>
        <w:t xml:space="preserve"> What in the context might help us understand this parable?</w:t>
      </w:r>
      <w:r>
        <w:rPr>
          <w:rFonts w:ascii="Times New Roman" w:hAnsi="Times New Roman" w:cs="Times New Roman"/>
        </w:rPr>
        <w:t xml:space="preserve"> </w:t>
      </w:r>
    </w:p>
    <w:p w14:paraId="273F95DE" w14:textId="1EA15987" w:rsidR="000D664D" w:rsidRDefault="00975A5F" w:rsidP="00975A5F">
      <w:pPr>
        <w:pStyle w:val="ListParagraph"/>
        <w:numPr>
          <w:ilvl w:val="1"/>
          <w:numId w:val="8"/>
        </w:numPr>
        <w:rPr>
          <w:rFonts w:ascii="Times New Roman" w:hAnsi="Times New Roman" w:cs="Times New Roman"/>
        </w:rPr>
      </w:pPr>
      <w:r>
        <w:rPr>
          <w:rFonts w:ascii="Times New Roman" w:hAnsi="Times New Roman" w:cs="Times New Roman"/>
        </w:rPr>
        <w:t>11:27-33 – Conflict with the chief priests, scribes, and elders.</w:t>
      </w:r>
    </w:p>
    <w:p w14:paraId="2EF45A86" w14:textId="331C5F90" w:rsidR="00975A5F" w:rsidRDefault="00975A5F" w:rsidP="00975A5F">
      <w:pPr>
        <w:pStyle w:val="ListParagraph"/>
        <w:numPr>
          <w:ilvl w:val="1"/>
          <w:numId w:val="8"/>
        </w:numPr>
        <w:rPr>
          <w:rFonts w:ascii="Times New Roman" w:hAnsi="Times New Roman" w:cs="Times New Roman"/>
        </w:rPr>
      </w:pPr>
      <w:r>
        <w:rPr>
          <w:rFonts w:ascii="Times New Roman" w:hAnsi="Times New Roman" w:cs="Times New Roman"/>
        </w:rPr>
        <w:t>12:12 – They rightly perceive that Jesus tells the parable about them.</w:t>
      </w:r>
    </w:p>
    <w:p w14:paraId="0195F00D" w14:textId="6AAEE891" w:rsidR="00975A5F" w:rsidRDefault="00975A5F" w:rsidP="00975A5F">
      <w:pPr>
        <w:pStyle w:val="ListParagraph"/>
        <w:rPr>
          <w:rFonts w:ascii="Times New Roman" w:hAnsi="Times New Roman" w:cs="Times New Roman"/>
        </w:rPr>
      </w:pPr>
    </w:p>
    <w:p w14:paraId="1CBAD06E" w14:textId="3FB219A9" w:rsidR="00975A5F" w:rsidRPr="00AB771B" w:rsidRDefault="00975A5F" w:rsidP="00AB771B">
      <w:pPr>
        <w:pStyle w:val="ListParagraph"/>
        <w:numPr>
          <w:ilvl w:val="0"/>
          <w:numId w:val="8"/>
        </w:numPr>
        <w:rPr>
          <w:rFonts w:ascii="Times New Roman" w:hAnsi="Times New Roman" w:cs="Times New Roman"/>
        </w:rPr>
      </w:pPr>
      <w:r>
        <w:rPr>
          <w:rFonts w:ascii="Times New Roman" w:hAnsi="Times New Roman" w:cs="Times New Roman"/>
        </w:rPr>
        <w:t>Note the background:</w:t>
      </w:r>
      <w:r w:rsidR="00AB771B">
        <w:rPr>
          <w:rFonts w:ascii="Times New Roman" w:hAnsi="Times New Roman" w:cs="Times New Roman"/>
        </w:rPr>
        <w:t xml:space="preserve"> </w:t>
      </w:r>
      <w:r w:rsidRPr="00AB771B">
        <w:rPr>
          <w:rFonts w:ascii="Times New Roman" w:hAnsi="Times New Roman" w:cs="Times New Roman"/>
          <w:b/>
          <w:color w:val="FF0000"/>
        </w:rPr>
        <w:t>Q:</w:t>
      </w:r>
      <w:r w:rsidRPr="00AB771B">
        <w:rPr>
          <w:rFonts w:ascii="Times New Roman" w:hAnsi="Times New Roman" w:cs="Times New Roman"/>
          <w:color w:val="FF0000"/>
        </w:rPr>
        <w:t xml:space="preserve"> What background info or “stock symbols” might be involved here?</w:t>
      </w:r>
      <w:r w:rsidR="00AB771B">
        <w:rPr>
          <w:rFonts w:ascii="Times New Roman" w:hAnsi="Times New Roman" w:cs="Times New Roman"/>
          <w:color w:val="FF0000"/>
        </w:rPr>
        <w:t xml:space="preserve"> </w:t>
      </w:r>
      <w:r w:rsidRPr="00AB771B">
        <w:rPr>
          <w:rFonts w:ascii="Times New Roman" w:hAnsi="Times New Roman" w:cs="Times New Roman"/>
          <w:b/>
        </w:rPr>
        <w:t>A:</w:t>
      </w:r>
      <w:r w:rsidRPr="00AB771B">
        <w:rPr>
          <w:rFonts w:ascii="Times New Roman" w:hAnsi="Times New Roman" w:cs="Times New Roman"/>
        </w:rPr>
        <w:t xml:space="preserve"> the vineyard is </w:t>
      </w:r>
      <w:r w:rsidR="006542FC">
        <w:rPr>
          <w:rFonts w:ascii="Times New Roman" w:hAnsi="Times New Roman" w:cs="Times New Roman"/>
        </w:rPr>
        <w:t>a</w:t>
      </w:r>
      <w:r w:rsidRPr="00AB771B">
        <w:rPr>
          <w:rFonts w:ascii="Times New Roman" w:hAnsi="Times New Roman" w:cs="Times New Roman"/>
        </w:rPr>
        <w:t xml:space="preserve"> frequent image for Israel.</w:t>
      </w:r>
    </w:p>
    <w:p w14:paraId="4D8EB1AE" w14:textId="69EBE948" w:rsidR="00975A5F" w:rsidRDefault="00975A5F" w:rsidP="00975A5F">
      <w:pPr>
        <w:pStyle w:val="ListParagraph"/>
        <w:rPr>
          <w:rFonts w:ascii="Times New Roman" w:hAnsi="Times New Roman" w:cs="Times New Roman"/>
        </w:rPr>
      </w:pPr>
    </w:p>
    <w:p w14:paraId="67F0638B" w14:textId="2E8F3ECA" w:rsidR="00975A5F" w:rsidRPr="00AB771B" w:rsidRDefault="00975A5F" w:rsidP="00975A5F">
      <w:pPr>
        <w:pStyle w:val="ListParagraph"/>
        <w:numPr>
          <w:ilvl w:val="0"/>
          <w:numId w:val="8"/>
        </w:numPr>
        <w:rPr>
          <w:rFonts w:ascii="Times New Roman" w:hAnsi="Times New Roman" w:cs="Times New Roman"/>
        </w:rPr>
      </w:pPr>
      <w:r w:rsidRPr="00975A5F">
        <w:rPr>
          <w:rFonts w:ascii="Times New Roman" w:hAnsi="Times New Roman" w:cs="Times New Roman"/>
        </w:rPr>
        <w:t>Ide</w:t>
      </w:r>
      <w:r>
        <w:rPr>
          <w:rFonts w:ascii="Times New Roman" w:hAnsi="Times New Roman" w:cs="Times New Roman"/>
        </w:rPr>
        <w:t>ntify</w:t>
      </w:r>
      <w:r w:rsidR="006542FC">
        <w:rPr>
          <w:rFonts w:ascii="Times New Roman" w:hAnsi="Times New Roman" w:cs="Times New Roman"/>
        </w:rPr>
        <w:t xml:space="preserve"> the</w:t>
      </w:r>
      <w:r>
        <w:rPr>
          <w:rFonts w:ascii="Times New Roman" w:hAnsi="Times New Roman" w:cs="Times New Roman"/>
        </w:rPr>
        <w:t xml:space="preserve"> referents of major elements – </w:t>
      </w:r>
      <w:r w:rsidRPr="00975A5F">
        <w:rPr>
          <w:rFonts w:ascii="Times New Roman" w:hAnsi="Times New Roman" w:cs="Times New Roman"/>
          <w:b/>
          <w:color w:val="FF0000"/>
        </w:rPr>
        <w:t>Q:</w:t>
      </w:r>
      <w:r w:rsidRPr="00975A5F">
        <w:rPr>
          <w:rFonts w:ascii="Times New Roman" w:hAnsi="Times New Roman" w:cs="Times New Roman"/>
          <w:color w:val="FF0000"/>
        </w:rPr>
        <w:t xml:space="preserve"> What are the referents of the following major elements of the parable? </w:t>
      </w:r>
    </w:p>
    <w:p w14:paraId="21870838" w14:textId="6C8E0B0C" w:rsidR="00AB771B" w:rsidRDefault="00AB771B" w:rsidP="00AB771B">
      <w:pPr>
        <w:pStyle w:val="ListParagraph"/>
        <w:numPr>
          <w:ilvl w:val="1"/>
          <w:numId w:val="8"/>
        </w:numPr>
        <w:rPr>
          <w:rFonts w:ascii="Times New Roman" w:hAnsi="Times New Roman" w:cs="Times New Roman"/>
        </w:rPr>
      </w:pPr>
      <w:r>
        <w:rPr>
          <w:rFonts w:ascii="Times New Roman" w:hAnsi="Times New Roman" w:cs="Times New Roman"/>
        </w:rPr>
        <w:t>Vineyard – Israel.</w:t>
      </w:r>
    </w:p>
    <w:p w14:paraId="7455F3B0" w14:textId="27D25C94" w:rsidR="00AB771B" w:rsidRDefault="00AB771B" w:rsidP="00AB771B">
      <w:pPr>
        <w:pStyle w:val="ListParagraph"/>
        <w:numPr>
          <w:ilvl w:val="1"/>
          <w:numId w:val="8"/>
        </w:numPr>
        <w:rPr>
          <w:rFonts w:ascii="Times New Roman" w:hAnsi="Times New Roman" w:cs="Times New Roman"/>
        </w:rPr>
      </w:pPr>
      <w:r>
        <w:rPr>
          <w:rFonts w:ascii="Times New Roman" w:hAnsi="Times New Roman" w:cs="Times New Roman"/>
        </w:rPr>
        <w:t>Owner of the vineyard – God.</w:t>
      </w:r>
    </w:p>
    <w:p w14:paraId="204ACC50" w14:textId="3967D94F" w:rsidR="00AB771B" w:rsidRDefault="00AB771B" w:rsidP="00AB771B">
      <w:pPr>
        <w:pStyle w:val="ListParagraph"/>
        <w:numPr>
          <w:ilvl w:val="1"/>
          <w:numId w:val="8"/>
        </w:numPr>
        <w:rPr>
          <w:rFonts w:ascii="Times New Roman" w:hAnsi="Times New Roman" w:cs="Times New Roman"/>
        </w:rPr>
      </w:pPr>
      <w:r>
        <w:rPr>
          <w:rFonts w:ascii="Times New Roman" w:hAnsi="Times New Roman" w:cs="Times New Roman"/>
        </w:rPr>
        <w:t>The tenants of the vineyard – Israel’s leadership.</w:t>
      </w:r>
    </w:p>
    <w:p w14:paraId="40132464" w14:textId="44E084DD" w:rsidR="00AB771B" w:rsidRDefault="00AB771B" w:rsidP="00AB771B">
      <w:pPr>
        <w:pStyle w:val="ListParagraph"/>
        <w:numPr>
          <w:ilvl w:val="1"/>
          <w:numId w:val="8"/>
        </w:numPr>
        <w:rPr>
          <w:rFonts w:ascii="Times New Roman" w:hAnsi="Times New Roman" w:cs="Times New Roman"/>
        </w:rPr>
      </w:pPr>
      <w:r>
        <w:rPr>
          <w:rFonts w:ascii="Times New Roman" w:hAnsi="Times New Roman" w:cs="Times New Roman"/>
        </w:rPr>
        <w:t>The servants of the owner of the vineyard – The prophets.</w:t>
      </w:r>
    </w:p>
    <w:p w14:paraId="2FB602DF" w14:textId="5DE7FDA5" w:rsidR="000D664D" w:rsidRDefault="00AB771B" w:rsidP="00AB771B">
      <w:pPr>
        <w:pStyle w:val="ListParagraph"/>
        <w:numPr>
          <w:ilvl w:val="1"/>
          <w:numId w:val="8"/>
        </w:numPr>
        <w:rPr>
          <w:rFonts w:ascii="Times New Roman" w:hAnsi="Times New Roman" w:cs="Times New Roman"/>
        </w:rPr>
      </w:pPr>
      <w:r>
        <w:rPr>
          <w:rFonts w:ascii="Times New Roman" w:hAnsi="Times New Roman" w:cs="Times New Roman"/>
        </w:rPr>
        <w:t>The son of the vineyard – Jesus.</w:t>
      </w:r>
    </w:p>
    <w:p w14:paraId="27FA92F6" w14:textId="2211B678" w:rsidR="00AB771B" w:rsidRDefault="00AB771B" w:rsidP="00AB771B">
      <w:pPr>
        <w:pStyle w:val="ListParagraph"/>
        <w:rPr>
          <w:rFonts w:ascii="Times New Roman" w:hAnsi="Times New Roman" w:cs="Times New Roman"/>
        </w:rPr>
      </w:pPr>
    </w:p>
    <w:p w14:paraId="52E4B00C" w14:textId="5B7244B2" w:rsidR="00AB771B" w:rsidRPr="00AB771B" w:rsidRDefault="00AB771B" w:rsidP="00AB771B">
      <w:pPr>
        <w:pStyle w:val="ListParagraph"/>
        <w:numPr>
          <w:ilvl w:val="0"/>
          <w:numId w:val="8"/>
        </w:numPr>
        <w:rPr>
          <w:rFonts w:ascii="Times New Roman" w:hAnsi="Times New Roman" w:cs="Times New Roman"/>
        </w:rPr>
      </w:pPr>
      <w:r w:rsidRPr="00975A5F">
        <w:rPr>
          <w:rFonts w:ascii="Times New Roman" w:hAnsi="Times New Roman" w:cs="Times New Roman"/>
          <w:b/>
          <w:color w:val="FF0000"/>
        </w:rPr>
        <w:t>Q:</w:t>
      </w:r>
      <w:r w:rsidRPr="00975A5F">
        <w:rPr>
          <w:rFonts w:ascii="Times New Roman" w:hAnsi="Times New Roman" w:cs="Times New Roman"/>
          <w:color w:val="FF0000"/>
        </w:rPr>
        <w:t xml:space="preserve"> What</w:t>
      </w:r>
      <w:r>
        <w:rPr>
          <w:rFonts w:ascii="Times New Roman" w:hAnsi="Times New Roman" w:cs="Times New Roman"/>
          <w:color w:val="FF0000"/>
        </w:rPr>
        <w:t xml:space="preserve">’s the main thrust of the entire parable? </w:t>
      </w:r>
      <w:r w:rsidRPr="00AB771B">
        <w:rPr>
          <w:rFonts w:ascii="Times New Roman" w:hAnsi="Times New Roman" w:cs="Times New Roman"/>
          <w:b/>
        </w:rPr>
        <w:t>A:</w:t>
      </w:r>
      <w:r w:rsidRPr="00AB771B">
        <w:rPr>
          <w:rFonts w:ascii="Times New Roman" w:hAnsi="Times New Roman" w:cs="Times New Roman"/>
        </w:rPr>
        <w:t xml:space="preserve"> </w:t>
      </w:r>
      <w:r>
        <w:rPr>
          <w:rFonts w:ascii="Times New Roman" w:hAnsi="Times New Roman" w:cs="Times New Roman"/>
        </w:rPr>
        <w:t>God will judge Israel’s leaders for rejecting Jesus, who will then become the foundation (“cornerstone”) of a ‘new’ people of God.</w:t>
      </w:r>
    </w:p>
    <w:sectPr w:rsidR="00AB771B" w:rsidRPr="00AB771B" w:rsidSect="00BB6F4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29974D" w14:textId="77777777" w:rsidR="00E60A2A" w:rsidRDefault="00E60A2A" w:rsidP="0049797A">
      <w:r>
        <w:separator/>
      </w:r>
    </w:p>
  </w:endnote>
  <w:endnote w:type="continuationSeparator" w:id="0">
    <w:p w14:paraId="240562E0" w14:textId="77777777" w:rsidR="00E60A2A" w:rsidRDefault="00E60A2A" w:rsidP="004979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49CA93" w14:textId="77777777" w:rsidR="00E60A2A" w:rsidRDefault="00E60A2A" w:rsidP="0049797A">
      <w:r>
        <w:separator/>
      </w:r>
    </w:p>
  </w:footnote>
  <w:footnote w:type="continuationSeparator" w:id="0">
    <w:p w14:paraId="705308B6" w14:textId="77777777" w:rsidR="00E60A2A" w:rsidRDefault="00E60A2A" w:rsidP="0049797A">
      <w:r>
        <w:continuationSeparator/>
      </w:r>
    </w:p>
  </w:footnote>
  <w:footnote w:id="1">
    <w:p w14:paraId="0A3C4F17" w14:textId="77777777" w:rsidR="00E60A2A" w:rsidRPr="005846B3" w:rsidRDefault="00E60A2A" w:rsidP="005846B3">
      <w:pPr>
        <w:rPr>
          <w:rFonts w:ascii="Times New Roman" w:hAnsi="Times New Roman" w:cs="Times New Roman"/>
          <w:b/>
          <w:sz w:val="20"/>
          <w:szCs w:val="20"/>
        </w:rPr>
      </w:pPr>
      <w:r w:rsidRPr="005846B3">
        <w:rPr>
          <w:rStyle w:val="FootnoteReference"/>
          <w:rFonts w:ascii="Times New Roman" w:hAnsi="Times New Roman" w:cs="Times New Roman"/>
          <w:sz w:val="20"/>
          <w:szCs w:val="20"/>
        </w:rPr>
        <w:footnoteRef/>
      </w:r>
      <w:r w:rsidRPr="005846B3">
        <w:rPr>
          <w:rFonts w:ascii="Times New Roman" w:hAnsi="Times New Roman" w:cs="Times New Roman"/>
          <w:sz w:val="20"/>
          <w:szCs w:val="20"/>
        </w:rPr>
        <w:t xml:space="preserve"> C.H. Dodd, </w:t>
      </w:r>
      <w:r w:rsidRPr="005846B3">
        <w:rPr>
          <w:rFonts w:ascii="Times New Roman" w:hAnsi="Times New Roman" w:cs="Times New Roman"/>
          <w:i/>
          <w:sz w:val="20"/>
          <w:szCs w:val="20"/>
        </w:rPr>
        <w:t>The Parables of the Kingdom</w:t>
      </w:r>
      <w:r w:rsidRPr="005846B3">
        <w:rPr>
          <w:rFonts w:ascii="Times New Roman" w:hAnsi="Times New Roman" w:cs="Times New Roman"/>
          <w:sz w:val="20"/>
          <w:szCs w:val="20"/>
        </w:rPr>
        <w:t xml:space="preserve"> (London: </w:t>
      </w:r>
      <w:proofErr w:type="spellStart"/>
      <w:r w:rsidRPr="005846B3">
        <w:rPr>
          <w:rFonts w:ascii="Times New Roman" w:hAnsi="Times New Roman" w:cs="Times New Roman"/>
          <w:sz w:val="20"/>
          <w:szCs w:val="20"/>
        </w:rPr>
        <w:t>Nisbet</w:t>
      </w:r>
      <w:proofErr w:type="spellEnd"/>
      <w:r w:rsidRPr="005846B3">
        <w:rPr>
          <w:rFonts w:ascii="Times New Roman" w:hAnsi="Times New Roman" w:cs="Times New Roman"/>
          <w:sz w:val="20"/>
          <w:szCs w:val="20"/>
        </w:rPr>
        <w:t>, 1936), 5.</w:t>
      </w:r>
    </w:p>
  </w:footnote>
  <w:footnote w:id="2">
    <w:p w14:paraId="6B4BC184" w14:textId="77777777" w:rsidR="00E60A2A" w:rsidRPr="00A51970" w:rsidRDefault="00E60A2A" w:rsidP="0023340C">
      <w:pPr>
        <w:pStyle w:val="FootnoteText"/>
        <w:rPr>
          <w:rFonts w:ascii="Times New Roman" w:hAnsi="Times New Roman" w:cs="Times New Roman"/>
          <w:sz w:val="20"/>
          <w:szCs w:val="20"/>
        </w:rPr>
      </w:pPr>
      <w:r w:rsidRPr="00A51970">
        <w:rPr>
          <w:rStyle w:val="FootnoteReference"/>
          <w:rFonts w:ascii="Times New Roman" w:hAnsi="Times New Roman" w:cs="Times New Roman"/>
          <w:sz w:val="20"/>
          <w:szCs w:val="20"/>
        </w:rPr>
        <w:footnoteRef/>
      </w:r>
      <w:r w:rsidRPr="00A51970">
        <w:rPr>
          <w:rFonts w:ascii="Times New Roman" w:hAnsi="Times New Roman" w:cs="Times New Roman"/>
          <w:sz w:val="20"/>
          <w:szCs w:val="20"/>
        </w:rPr>
        <w:t xml:space="preserve"> For example, the expert in the law understood the point Parable of the Good Samaritan (Lk 10:25-37) and the Pharisees perceived that Jesus told the Parable of the Tenants against them (Mt 21:33-46).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75AA6"/>
    <w:multiLevelType w:val="hybridMultilevel"/>
    <w:tmpl w:val="B7B2D8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D686113"/>
    <w:multiLevelType w:val="hybridMultilevel"/>
    <w:tmpl w:val="C8EA68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1DBC609E"/>
    <w:multiLevelType w:val="hybridMultilevel"/>
    <w:tmpl w:val="9C5E4200"/>
    <w:lvl w:ilvl="0" w:tplc="8EDE80C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8B2826"/>
    <w:multiLevelType w:val="hybridMultilevel"/>
    <w:tmpl w:val="C7EE9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EE3BCD"/>
    <w:multiLevelType w:val="hybridMultilevel"/>
    <w:tmpl w:val="0B3093E2"/>
    <w:lvl w:ilvl="0" w:tplc="C2782FC4">
      <w:start w:val="1"/>
      <w:numFmt w:val="upperLetter"/>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0F6553B"/>
    <w:multiLevelType w:val="hybridMultilevel"/>
    <w:tmpl w:val="955ECB96"/>
    <w:lvl w:ilvl="0" w:tplc="15604FB0">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55646D9"/>
    <w:multiLevelType w:val="hybridMultilevel"/>
    <w:tmpl w:val="955ECB96"/>
    <w:lvl w:ilvl="0" w:tplc="15604FB0">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BFC6005"/>
    <w:multiLevelType w:val="hybridMultilevel"/>
    <w:tmpl w:val="5DFAA3D4"/>
    <w:lvl w:ilvl="0" w:tplc="AB64B000">
      <w:start w:val="1"/>
      <w:numFmt w:val="upperRoman"/>
      <w:lvlText w:val="%1."/>
      <w:lvlJc w:val="left"/>
      <w:pPr>
        <w:ind w:left="720" w:hanging="720"/>
      </w:pPr>
      <w:rPr>
        <w:rFonts w:hint="default"/>
        <w:b/>
      </w:rPr>
    </w:lvl>
    <w:lvl w:ilvl="1" w:tplc="BA2E0F48">
      <w:start w:val="1"/>
      <w:numFmt w:val="upperLetter"/>
      <w:lvlText w:val="%2."/>
      <w:lvlJc w:val="left"/>
      <w:pPr>
        <w:ind w:left="630" w:hanging="360"/>
      </w:pPr>
      <w:rPr>
        <w:b/>
      </w:rPr>
    </w:lvl>
    <w:lvl w:ilvl="2" w:tplc="8C96F664">
      <w:start w:val="1"/>
      <w:numFmt w:val="decimal"/>
      <w:lvlText w:val="%3."/>
      <w:lvlJc w:val="left"/>
      <w:pPr>
        <w:ind w:left="1980" w:hanging="360"/>
      </w:pPr>
      <w:rPr>
        <w:b/>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4"/>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CA4"/>
    <w:rsid w:val="00062F55"/>
    <w:rsid w:val="000D664D"/>
    <w:rsid w:val="00120A1A"/>
    <w:rsid w:val="001953A2"/>
    <w:rsid w:val="001E1C32"/>
    <w:rsid w:val="0023340C"/>
    <w:rsid w:val="00241BC8"/>
    <w:rsid w:val="00271F84"/>
    <w:rsid w:val="0028686E"/>
    <w:rsid w:val="002C6CA4"/>
    <w:rsid w:val="002F083E"/>
    <w:rsid w:val="00310C34"/>
    <w:rsid w:val="003253FD"/>
    <w:rsid w:val="00326B64"/>
    <w:rsid w:val="003446E4"/>
    <w:rsid w:val="00425848"/>
    <w:rsid w:val="00473829"/>
    <w:rsid w:val="004772B7"/>
    <w:rsid w:val="0049797A"/>
    <w:rsid w:val="004B7D70"/>
    <w:rsid w:val="004C0AF5"/>
    <w:rsid w:val="00521014"/>
    <w:rsid w:val="00551379"/>
    <w:rsid w:val="005846B3"/>
    <w:rsid w:val="005D7C4A"/>
    <w:rsid w:val="006542FC"/>
    <w:rsid w:val="00687A95"/>
    <w:rsid w:val="006D5939"/>
    <w:rsid w:val="007072C9"/>
    <w:rsid w:val="00763D27"/>
    <w:rsid w:val="00771B8E"/>
    <w:rsid w:val="0079622F"/>
    <w:rsid w:val="007D6F4E"/>
    <w:rsid w:val="007F7AF2"/>
    <w:rsid w:val="008A38EA"/>
    <w:rsid w:val="00975A5F"/>
    <w:rsid w:val="009F2C46"/>
    <w:rsid w:val="009F6F06"/>
    <w:rsid w:val="00A35EED"/>
    <w:rsid w:val="00A51970"/>
    <w:rsid w:val="00A52DFC"/>
    <w:rsid w:val="00A6518C"/>
    <w:rsid w:val="00A81D0A"/>
    <w:rsid w:val="00AB771B"/>
    <w:rsid w:val="00AC4FC6"/>
    <w:rsid w:val="00AE6F98"/>
    <w:rsid w:val="00B011A1"/>
    <w:rsid w:val="00B67C50"/>
    <w:rsid w:val="00B97EF0"/>
    <w:rsid w:val="00BB6F49"/>
    <w:rsid w:val="00C07DF1"/>
    <w:rsid w:val="00C228F9"/>
    <w:rsid w:val="00CA4755"/>
    <w:rsid w:val="00CE0194"/>
    <w:rsid w:val="00E60A2A"/>
    <w:rsid w:val="00F97974"/>
    <w:rsid w:val="00FB3420"/>
    <w:rsid w:val="00FB7B1A"/>
    <w:rsid w:val="00FC55A4"/>
    <w:rsid w:val="00FF4B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9AF8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FootnoteText">
    <w:name w:val="footnote text"/>
    <w:basedOn w:val="Normal"/>
    <w:link w:val="FootnoteTextChar"/>
    <w:uiPriority w:val="99"/>
    <w:unhideWhenUsed/>
    <w:rsid w:val="00771B8E"/>
  </w:style>
  <w:style w:type="character" w:customStyle="1" w:styleId="FootnoteTextChar">
    <w:name w:val="Footnote Text Char"/>
    <w:basedOn w:val="DefaultParagraphFont"/>
    <w:link w:val="FootnoteText"/>
    <w:uiPriority w:val="99"/>
    <w:rsid w:val="00771B8E"/>
  </w:style>
  <w:style w:type="character" w:styleId="FootnoteReference">
    <w:name w:val="footnote reference"/>
    <w:basedOn w:val="DefaultParagraphFont"/>
    <w:uiPriority w:val="99"/>
    <w:unhideWhenUsed/>
    <w:rsid w:val="00771B8E"/>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FootnoteText">
    <w:name w:val="footnote text"/>
    <w:basedOn w:val="Normal"/>
    <w:link w:val="FootnoteTextChar"/>
    <w:uiPriority w:val="99"/>
    <w:unhideWhenUsed/>
    <w:rsid w:val="00771B8E"/>
  </w:style>
  <w:style w:type="character" w:customStyle="1" w:styleId="FootnoteTextChar">
    <w:name w:val="Footnote Text Char"/>
    <w:basedOn w:val="DefaultParagraphFont"/>
    <w:link w:val="FootnoteText"/>
    <w:uiPriority w:val="99"/>
    <w:rsid w:val="00771B8E"/>
  </w:style>
  <w:style w:type="character" w:styleId="FootnoteReference">
    <w:name w:val="footnote reference"/>
    <w:basedOn w:val="DefaultParagraphFont"/>
    <w:uiPriority w:val="99"/>
    <w:unhideWhenUsed/>
    <w:rsid w:val="00771B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6342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3</Pages>
  <Words>867</Words>
  <Characters>4943</Characters>
  <Application>Microsoft Macintosh Word</Application>
  <DocSecurity>0</DocSecurity>
  <Lines>41</Lines>
  <Paragraphs>11</Paragraphs>
  <ScaleCrop>false</ScaleCrop>
  <Company/>
  <LinksUpToDate>false</LinksUpToDate>
  <CharactersWithSpaces>5799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18</cp:revision>
  <cp:lastPrinted>2014-09-02T18:08:00Z</cp:lastPrinted>
  <dcterms:created xsi:type="dcterms:W3CDTF">2014-09-02T18:08:00Z</dcterms:created>
  <dcterms:modified xsi:type="dcterms:W3CDTF">2014-12-17T16:28:00Z</dcterms:modified>
</cp:coreProperties>
</file>