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91EF2" w14:textId="55A4908F" w:rsidR="0028686E" w:rsidRPr="00B70591" w:rsidRDefault="00A81D0A" w:rsidP="0028686E">
      <w:pPr>
        <w:jc w:val="center"/>
        <w:rPr>
          <w:rFonts w:ascii="Times New Roman" w:hAnsi="Times New Roman" w:cs="Times New Roman"/>
          <w:b/>
        </w:rPr>
      </w:pPr>
      <w:r w:rsidRPr="00B70591">
        <w:rPr>
          <w:rFonts w:ascii="Times New Roman" w:hAnsi="Times New Roman" w:cs="Times New Roman"/>
          <w:b/>
        </w:rPr>
        <w:t>Genres</w:t>
      </w:r>
      <w:r w:rsidR="001953A2" w:rsidRPr="00B70591">
        <w:rPr>
          <w:rFonts w:ascii="Times New Roman" w:hAnsi="Times New Roman" w:cs="Times New Roman"/>
          <w:b/>
        </w:rPr>
        <w:t>:</w:t>
      </w:r>
    </w:p>
    <w:p w14:paraId="144DEDCE" w14:textId="50A6095D" w:rsidR="002C6CA4" w:rsidRPr="00B70591" w:rsidRDefault="00AC4FC6" w:rsidP="008F1276">
      <w:pPr>
        <w:jc w:val="center"/>
        <w:rPr>
          <w:rFonts w:ascii="Times New Roman" w:hAnsi="Times New Roman" w:cs="Times New Roman"/>
          <w:b/>
        </w:rPr>
      </w:pPr>
      <w:r w:rsidRPr="00B70591">
        <w:rPr>
          <w:rFonts w:ascii="Times New Roman" w:hAnsi="Times New Roman" w:cs="Times New Roman"/>
          <w:b/>
        </w:rPr>
        <w:t>12</w:t>
      </w:r>
      <w:r w:rsidR="004C0AF5" w:rsidRPr="00B70591">
        <w:rPr>
          <w:rFonts w:ascii="Times New Roman" w:hAnsi="Times New Roman" w:cs="Times New Roman"/>
          <w:b/>
        </w:rPr>
        <w:t xml:space="preserve"> | </w:t>
      </w:r>
      <w:r w:rsidRPr="00B70591">
        <w:rPr>
          <w:rFonts w:ascii="Times New Roman" w:hAnsi="Times New Roman" w:cs="Times New Roman"/>
          <w:b/>
        </w:rPr>
        <w:t>OT Narrative</w:t>
      </w:r>
    </w:p>
    <w:p w14:paraId="0CA8B116" w14:textId="77777777" w:rsidR="002C6CA4" w:rsidRPr="00B70591" w:rsidRDefault="002C6CA4" w:rsidP="002C6CA4">
      <w:pPr>
        <w:rPr>
          <w:rFonts w:ascii="Times New Roman" w:hAnsi="Times New Roman" w:cs="Times New Roman"/>
        </w:rPr>
      </w:pPr>
    </w:p>
    <w:p w14:paraId="27E479FA" w14:textId="4F3E8E88" w:rsidR="00DB03E2" w:rsidRDefault="00C53914" w:rsidP="002C6CA4">
      <w:pPr>
        <w:rPr>
          <w:rFonts w:ascii="Times New Roman" w:hAnsi="Times New Roman" w:cs="Times New Roman"/>
          <w:b/>
        </w:rPr>
      </w:pPr>
      <w:r w:rsidRPr="00B70591">
        <w:rPr>
          <w:rFonts w:ascii="Times New Roman" w:hAnsi="Times New Roman" w:cs="Times New Roman"/>
          <w:b/>
        </w:rPr>
        <w:t xml:space="preserve">I. </w:t>
      </w:r>
      <w:r w:rsidR="00A379A6">
        <w:rPr>
          <w:rFonts w:ascii="Times New Roman" w:hAnsi="Times New Roman" w:cs="Times New Roman"/>
          <w:b/>
        </w:rPr>
        <w:t xml:space="preserve">About OT </w:t>
      </w:r>
      <w:r w:rsidR="000C6800">
        <w:rPr>
          <w:rFonts w:ascii="Times New Roman" w:hAnsi="Times New Roman" w:cs="Times New Roman"/>
          <w:b/>
        </w:rPr>
        <w:t>n</w:t>
      </w:r>
      <w:r w:rsidR="00DB03E2" w:rsidRPr="00B70591">
        <w:rPr>
          <w:rFonts w:ascii="Times New Roman" w:hAnsi="Times New Roman" w:cs="Times New Roman"/>
          <w:b/>
        </w:rPr>
        <w:t>arrative:</w:t>
      </w:r>
    </w:p>
    <w:p w14:paraId="51C6E1F3" w14:textId="77777777" w:rsidR="00DB03E2" w:rsidRPr="00B70591" w:rsidRDefault="00DB03E2" w:rsidP="002C6CA4">
      <w:pPr>
        <w:rPr>
          <w:rFonts w:ascii="Times New Roman" w:hAnsi="Times New Roman" w:cs="Times New Roman"/>
          <w:b/>
        </w:rPr>
      </w:pPr>
    </w:p>
    <w:p w14:paraId="044996C3" w14:textId="312FCDF6" w:rsidR="00C53914" w:rsidRPr="00B70591" w:rsidRDefault="00C53914" w:rsidP="00DB03E2">
      <w:pPr>
        <w:pStyle w:val="ListParagraph"/>
        <w:numPr>
          <w:ilvl w:val="0"/>
          <w:numId w:val="8"/>
        </w:numPr>
        <w:rPr>
          <w:rFonts w:ascii="Times New Roman" w:hAnsi="Times New Roman" w:cs="Times New Roman"/>
        </w:rPr>
      </w:pPr>
      <w:r w:rsidRPr="00B70591">
        <w:rPr>
          <w:rFonts w:ascii="Times New Roman" w:hAnsi="Times New Roman" w:cs="Times New Roman"/>
          <w:b/>
        </w:rPr>
        <w:t xml:space="preserve">Definition </w:t>
      </w:r>
      <w:r w:rsidR="009F4F24" w:rsidRPr="00B70591">
        <w:rPr>
          <w:rFonts w:ascii="Times New Roman" w:hAnsi="Times New Roman" w:cs="Times New Roman"/>
          <w:b/>
        </w:rPr>
        <w:t xml:space="preserve">of </w:t>
      </w:r>
      <w:r w:rsidR="004C51CB">
        <w:rPr>
          <w:rFonts w:ascii="Times New Roman" w:hAnsi="Times New Roman" w:cs="Times New Roman"/>
          <w:b/>
        </w:rPr>
        <w:t>Biblical</w:t>
      </w:r>
      <w:r w:rsidR="009F4F24" w:rsidRPr="00B70591">
        <w:rPr>
          <w:rFonts w:ascii="Times New Roman" w:hAnsi="Times New Roman" w:cs="Times New Roman"/>
          <w:b/>
        </w:rPr>
        <w:t xml:space="preserve"> narrative –</w:t>
      </w:r>
      <w:r w:rsidRPr="00B70591">
        <w:rPr>
          <w:rFonts w:ascii="Times New Roman" w:hAnsi="Times New Roman" w:cs="Times New Roman"/>
          <w:b/>
        </w:rPr>
        <w:t xml:space="preserve"> </w:t>
      </w:r>
      <w:r w:rsidR="009F4F24" w:rsidRPr="00B70591">
        <w:rPr>
          <w:rFonts w:ascii="Times New Roman" w:hAnsi="Times New Roman" w:cs="Times New Roman"/>
        </w:rPr>
        <w:t xml:space="preserve">“Purposeful stories retelling the </w:t>
      </w:r>
      <w:r w:rsidR="009F4F24" w:rsidRPr="00B70591">
        <w:rPr>
          <w:rFonts w:ascii="Times New Roman" w:hAnsi="Times New Roman" w:cs="Times New Roman"/>
          <w:i/>
        </w:rPr>
        <w:t xml:space="preserve">historical events </w:t>
      </w:r>
      <w:r w:rsidR="009F4F24" w:rsidRPr="00B70591">
        <w:rPr>
          <w:rFonts w:ascii="Times New Roman" w:hAnsi="Times New Roman" w:cs="Times New Roman"/>
        </w:rPr>
        <w:t xml:space="preserve">of the past that are intended to give meaning and direction for a given people </w:t>
      </w:r>
      <w:r w:rsidR="009F4F24" w:rsidRPr="00B70591">
        <w:rPr>
          <w:rFonts w:ascii="Times New Roman" w:hAnsi="Times New Roman" w:cs="Times New Roman"/>
          <w:i/>
        </w:rPr>
        <w:t>in the present.</w:t>
      </w:r>
      <w:r w:rsidR="009F4F24" w:rsidRPr="00B70591">
        <w:rPr>
          <w:rFonts w:ascii="Times New Roman" w:hAnsi="Times New Roman" w:cs="Times New Roman"/>
        </w:rPr>
        <w:t>”</w:t>
      </w:r>
      <w:r w:rsidR="009F4F24" w:rsidRPr="00B70591">
        <w:rPr>
          <w:rStyle w:val="FootnoteReference"/>
          <w:rFonts w:ascii="Times New Roman" w:hAnsi="Times New Roman" w:cs="Times New Roman"/>
        </w:rPr>
        <w:footnoteReference w:id="1"/>
      </w:r>
    </w:p>
    <w:p w14:paraId="34C43DDB" w14:textId="77777777" w:rsidR="004745A5" w:rsidRPr="00B70591" w:rsidRDefault="004745A5" w:rsidP="004745A5">
      <w:pPr>
        <w:pStyle w:val="ListParagraph"/>
        <w:rPr>
          <w:rFonts w:ascii="Times New Roman" w:hAnsi="Times New Roman" w:cs="Times New Roman"/>
        </w:rPr>
      </w:pPr>
    </w:p>
    <w:p w14:paraId="7AC7DF20" w14:textId="26A5E344" w:rsidR="00DB03E2" w:rsidRPr="00B70591" w:rsidRDefault="004745A5" w:rsidP="00DB03E2">
      <w:pPr>
        <w:pStyle w:val="ListParagraph"/>
        <w:numPr>
          <w:ilvl w:val="0"/>
          <w:numId w:val="8"/>
        </w:numPr>
        <w:rPr>
          <w:rFonts w:ascii="Times New Roman" w:hAnsi="Times New Roman" w:cs="Times New Roman"/>
        </w:rPr>
      </w:pPr>
      <w:r w:rsidRPr="00B70591">
        <w:rPr>
          <w:rFonts w:ascii="Times New Roman" w:hAnsi="Times New Roman" w:cs="Times New Roman"/>
          <w:b/>
        </w:rPr>
        <w:t>Features of OT narrative</w:t>
      </w:r>
      <w:r w:rsidR="00DB03E2" w:rsidRPr="00B70591">
        <w:rPr>
          <w:rFonts w:ascii="Times New Roman" w:hAnsi="Times New Roman" w:cs="Times New Roman"/>
          <w:b/>
        </w:rPr>
        <w:t>:</w:t>
      </w:r>
    </w:p>
    <w:p w14:paraId="168A915E" w14:textId="3A8EB57D" w:rsidR="00B44F99" w:rsidRPr="00B70591" w:rsidRDefault="004745A5" w:rsidP="00DB03E2">
      <w:pPr>
        <w:pStyle w:val="ListParagraph"/>
        <w:numPr>
          <w:ilvl w:val="1"/>
          <w:numId w:val="8"/>
        </w:numPr>
        <w:rPr>
          <w:rFonts w:ascii="Times New Roman" w:hAnsi="Times New Roman" w:cs="Times New Roman"/>
        </w:rPr>
      </w:pPr>
      <w:r w:rsidRPr="00B70591">
        <w:rPr>
          <w:rFonts w:ascii="Times New Roman" w:hAnsi="Times New Roman" w:cs="Times New Roman"/>
          <w:b/>
        </w:rPr>
        <w:t xml:space="preserve">Narrator </w:t>
      </w:r>
      <w:r w:rsidRPr="00B70591">
        <w:rPr>
          <w:rFonts w:ascii="Times New Roman" w:hAnsi="Times New Roman" w:cs="Times New Roman"/>
        </w:rPr>
        <w:t xml:space="preserve">– </w:t>
      </w:r>
      <w:r w:rsidR="00612D5F">
        <w:rPr>
          <w:rFonts w:ascii="Times New Roman" w:hAnsi="Times New Roman" w:cs="Times New Roman"/>
        </w:rPr>
        <w:t>The unidentified story teller</w:t>
      </w:r>
      <w:r w:rsidR="00B44F99" w:rsidRPr="00B70591">
        <w:rPr>
          <w:rFonts w:ascii="Times New Roman" w:hAnsi="Times New Roman" w:cs="Times New Roman"/>
        </w:rPr>
        <w:t>.</w:t>
      </w:r>
    </w:p>
    <w:p w14:paraId="14F70A7B" w14:textId="1F0FACF6" w:rsidR="00DB03E2" w:rsidRPr="00B70591" w:rsidRDefault="00B44F99" w:rsidP="00B44F99">
      <w:pPr>
        <w:pStyle w:val="ListParagraph"/>
        <w:ind w:left="2160"/>
        <w:rPr>
          <w:rFonts w:ascii="Times New Roman" w:hAnsi="Times New Roman" w:cs="Times New Roman"/>
        </w:rPr>
      </w:pPr>
      <w:r w:rsidRPr="00B70591">
        <w:rPr>
          <w:rFonts w:ascii="Times New Roman" w:hAnsi="Times New Roman" w:cs="Times New Roman"/>
        </w:rPr>
        <w:t>* P</w:t>
      </w:r>
      <w:r w:rsidR="004745A5" w:rsidRPr="00B70591">
        <w:rPr>
          <w:rFonts w:ascii="Times New Roman" w:hAnsi="Times New Roman" w:cs="Times New Roman"/>
        </w:rPr>
        <w:t>rovides the story’s point of view and seeks to lead the audience to certain responses.</w:t>
      </w:r>
    </w:p>
    <w:p w14:paraId="7BE92E73" w14:textId="4B8E88D0" w:rsidR="00DB03E2" w:rsidRPr="00B70591" w:rsidRDefault="00CD18A8" w:rsidP="00DB03E2">
      <w:pPr>
        <w:pStyle w:val="ListParagraph"/>
        <w:numPr>
          <w:ilvl w:val="1"/>
          <w:numId w:val="8"/>
        </w:numPr>
        <w:rPr>
          <w:rFonts w:ascii="Times New Roman" w:hAnsi="Times New Roman" w:cs="Times New Roman"/>
        </w:rPr>
      </w:pPr>
      <w:r w:rsidRPr="00B70591">
        <w:rPr>
          <w:rFonts w:ascii="Times New Roman" w:hAnsi="Times New Roman" w:cs="Times New Roman"/>
          <w:b/>
        </w:rPr>
        <w:t>Plot</w:t>
      </w:r>
      <w:r w:rsidRPr="00B70591">
        <w:rPr>
          <w:rFonts w:ascii="Times New Roman" w:hAnsi="Times New Roman" w:cs="Times New Roman"/>
        </w:rPr>
        <w:t xml:space="preserve"> – The storyline.</w:t>
      </w:r>
    </w:p>
    <w:p w14:paraId="7D076F1C" w14:textId="77729B7A" w:rsidR="00B44F99" w:rsidRPr="00B70591" w:rsidRDefault="00B44F99" w:rsidP="00B44F99">
      <w:pPr>
        <w:pStyle w:val="ListParagraph"/>
        <w:ind w:left="2160"/>
        <w:rPr>
          <w:rFonts w:ascii="Times New Roman" w:hAnsi="Times New Roman" w:cs="Times New Roman"/>
        </w:rPr>
      </w:pPr>
      <w:r w:rsidRPr="00B70591">
        <w:rPr>
          <w:rFonts w:ascii="Times New Roman" w:hAnsi="Times New Roman" w:cs="Times New Roman"/>
        </w:rPr>
        <w:t>* Hebrew narrative typically moves at a much faster pace then contemporary narrative.</w:t>
      </w:r>
    </w:p>
    <w:p w14:paraId="213E8B4C" w14:textId="35609DBD" w:rsidR="00B44F99" w:rsidRPr="00B70591" w:rsidRDefault="00B44F99" w:rsidP="00B44F99">
      <w:pPr>
        <w:pStyle w:val="ListParagraph"/>
        <w:ind w:left="2160"/>
        <w:rPr>
          <w:rFonts w:ascii="Times New Roman" w:hAnsi="Times New Roman" w:cs="Times New Roman"/>
        </w:rPr>
      </w:pPr>
      <w:r w:rsidRPr="00B70591">
        <w:rPr>
          <w:rFonts w:ascii="Times New Roman" w:hAnsi="Times New Roman" w:cs="Times New Roman"/>
        </w:rPr>
        <w:t>* Thus, a slowed down pace indicates significance for understanding the point of the narrative.</w:t>
      </w:r>
    </w:p>
    <w:p w14:paraId="4B3FE2E6" w14:textId="0101952B" w:rsidR="004745A5" w:rsidRPr="00B70591" w:rsidRDefault="004745A5" w:rsidP="00DB03E2">
      <w:pPr>
        <w:pStyle w:val="ListParagraph"/>
        <w:numPr>
          <w:ilvl w:val="1"/>
          <w:numId w:val="8"/>
        </w:numPr>
        <w:rPr>
          <w:rFonts w:ascii="Times New Roman" w:hAnsi="Times New Roman" w:cs="Times New Roman"/>
        </w:rPr>
      </w:pPr>
      <w:r w:rsidRPr="00B70591">
        <w:rPr>
          <w:rFonts w:ascii="Times New Roman" w:hAnsi="Times New Roman" w:cs="Times New Roman"/>
          <w:b/>
        </w:rPr>
        <w:t>Scenes</w:t>
      </w:r>
      <w:r w:rsidRPr="00B70591">
        <w:rPr>
          <w:rFonts w:ascii="Times New Roman" w:hAnsi="Times New Roman" w:cs="Times New Roman"/>
        </w:rPr>
        <w:t xml:space="preserve"> – Episodes that move the plot along.</w:t>
      </w:r>
    </w:p>
    <w:p w14:paraId="4BC33E65" w14:textId="1C3D7545" w:rsidR="003E7DA5" w:rsidRPr="00B70591" w:rsidRDefault="003E7DA5" w:rsidP="003E7DA5">
      <w:pPr>
        <w:pStyle w:val="ListParagraph"/>
        <w:ind w:left="2160"/>
        <w:rPr>
          <w:rFonts w:ascii="Times New Roman" w:hAnsi="Times New Roman" w:cs="Times New Roman"/>
        </w:rPr>
      </w:pPr>
      <w:r w:rsidRPr="00B70591">
        <w:rPr>
          <w:rFonts w:ascii="Times New Roman" w:hAnsi="Times New Roman" w:cs="Times New Roman"/>
        </w:rPr>
        <w:t>* Hebrew narrative is built around scenes.</w:t>
      </w:r>
    </w:p>
    <w:p w14:paraId="63BC1342" w14:textId="4C6D4B2C" w:rsidR="004745A5" w:rsidRPr="00B70591" w:rsidRDefault="003E7DA5" w:rsidP="004745A5">
      <w:pPr>
        <w:pStyle w:val="ListParagraph"/>
        <w:numPr>
          <w:ilvl w:val="1"/>
          <w:numId w:val="8"/>
        </w:numPr>
        <w:rPr>
          <w:rFonts w:ascii="Times New Roman" w:hAnsi="Times New Roman" w:cs="Times New Roman"/>
        </w:rPr>
      </w:pPr>
      <w:r w:rsidRPr="00B70591">
        <w:rPr>
          <w:rFonts w:ascii="Times New Roman" w:hAnsi="Times New Roman" w:cs="Times New Roman"/>
          <w:b/>
        </w:rPr>
        <w:t>Setting</w:t>
      </w:r>
      <w:r w:rsidRPr="00B70591">
        <w:rPr>
          <w:rFonts w:ascii="Times New Roman" w:hAnsi="Times New Roman" w:cs="Times New Roman"/>
        </w:rPr>
        <w:t xml:space="preserve"> – The place or situation in which the scenes take place.</w:t>
      </w:r>
    </w:p>
    <w:p w14:paraId="7C8A50CD" w14:textId="614ACC6B" w:rsidR="003E7DA5" w:rsidRPr="00B70591" w:rsidRDefault="003E7DA5" w:rsidP="003E7DA5">
      <w:pPr>
        <w:pStyle w:val="ListParagraph"/>
        <w:ind w:left="2160"/>
        <w:rPr>
          <w:rFonts w:ascii="Times New Roman" w:hAnsi="Times New Roman" w:cs="Times New Roman"/>
        </w:rPr>
      </w:pPr>
      <w:r w:rsidRPr="00B70591">
        <w:rPr>
          <w:rFonts w:ascii="Times New Roman" w:hAnsi="Times New Roman" w:cs="Times New Roman"/>
        </w:rPr>
        <w:t xml:space="preserve">* They obviously </w:t>
      </w:r>
      <w:proofErr w:type="gramStart"/>
      <w:r w:rsidRPr="00B70591">
        <w:rPr>
          <w:rFonts w:ascii="Times New Roman" w:hAnsi="Times New Roman" w:cs="Times New Roman"/>
        </w:rPr>
        <w:t>effect</w:t>
      </w:r>
      <w:proofErr w:type="gramEnd"/>
      <w:r w:rsidRPr="00B70591">
        <w:rPr>
          <w:rFonts w:ascii="Times New Roman" w:hAnsi="Times New Roman" w:cs="Times New Roman"/>
        </w:rPr>
        <w:t xml:space="preserve"> the narrative as the place where it occurs.</w:t>
      </w:r>
    </w:p>
    <w:p w14:paraId="78426AC4" w14:textId="3502C3FC" w:rsidR="003E7DA5" w:rsidRPr="00B70591" w:rsidRDefault="003E7DA5" w:rsidP="003E7DA5">
      <w:pPr>
        <w:pStyle w:val="ListParagraph"/>
        <w:ind w:left="2160"/>
        <w:rPr>
          <w:rFonts w:ascii="Times New Roman" w:hAnsi="Times New Roman" w:cs="Times New Roman"/>
        </w:rPr>
      </w:pPr>
      <w:r w:rsidRPr="00B70591">
        <w:rPr>
          <w:rFonts w:ascii="Times New Roman" w:hAnsi="Times New Roman" w:cs="Times New Roman"/>
        </w:rPr>
        <w:t xml:space="preserve">* But they can have unique significance (e.g., Elijah ministering in </w:t>
      </w:r>
      <w:r w:rsidRPr="00CC44A6">
        <w:rPr>
          <w:rFonts w:ascii="Times New Roman" w:hAnsi="Times New Roman" w:cs="Times New Roman"/>
          <w:i/>
        </w:rPr>
        <w:t>Gentile</w:t>
      </w:r>
      <w:r w:rsidRPr="00B70591">
        <w:rPr>
          <w:rFonts w:ascii="Times New Roman" w:hAnsi="Times New Roman" w:cs="Times New Roman"/>
        </w:rPr>
        <w:t xml:space="preserve"> territory</w:t>
      </w:r>
      <w:r w:rsidR="00CC44A6">
        <w:rPr>
          <w:rFonts w:ascii="Times New Roman" w:hAnsi="Times New Roman" w:cs="Times New Roman"/>
        </w:rPr>
        <w:t xml:space="preserve"> as opposed to in Israel</w:t>
      </w:r>
      <w:r w:rsidRPr="00B70591">
        <w:rPr>
          <w:rFonts w:ascii="Times New Roman" w:hAnsi="Times New Roman" w:cs="Times New Roman"/>
        </w:rPr>
        <w:t>).</w:t>
      </w:r>
    </w:p>
    <w:p w14:paraId="5CBE16B4" w14:textId="54FBAC45" w:rsidR="00DB03E2" w:rsidRPr="00B70591" w:rsidRDefault="00B44F99" w:rsidP="00DB03E2">
      <w:pPr>
        <w:pStyle w:val="ListParagraph"/>
        <w:numPr>
          <w:ilvl w:val="1"/>
          <w:numId w:val="8"/>
        </w:numPr>
        <w:rPr>
          <w:rFonts w:ascii="Times New Roman" w:hAnsi="Times New Roman" w:cs="Times New Roman"/>
        </w:rPr>
      </w:pPr>
      <w:r w:rsidRPr="00B70591">
        <w:rPr>
          <w:rFonts w:ascii="Times New Roman" w:hAnsi="Times New Roman" w:cs="Times New Roman"/>
          <w:b/>
        </w:rPr>
        <w:t>Characters</w:t>
      </w:r>
      <w:r w:rsidRPr="00B70591">
        <w:rPr>
          <w:rFonts w:ascii="Times New Roman" w:hAnsi="Times New Roman" w:cs="Times New Roman"/>
        </w:rPr>
        <w:t xml:space="preserve"> – Actor’s in the plot.</w:t>
      </w:r>
    </w:p>
    <w:p w14:paraId="46941D35" w14:textId="7233C5C5" w:rsidR="004745A5" w:rsidRPr="00B70591" w:rsidRDefault="00B44F99" w:rsidP="00B44F99">
      <w:pPr>
        <w:ind w:left="2160"/>
        <w:rPr>
          <w:rFonts w:ascii="Times New Roman" w:hAnsi="Times New Roman" w:cs="Times New Roman"/>
        </w:rPr>
      </w:pPr>
      <w:r w:rsidRPr="00B70591">
        <w:rPr>
          <w:rFonts w:ascii="Times New Roman" w:hAnsi="Times New Roman" w:cs="Times New Roman"/>
        </w:rPr>
        <w:t xml:space="preserve">* </w:t>
      </w:r>
      <w:r w:rsidR="004745A5" w:rsidRPr="00B70591">
        <w:rPr>
          <w:rFonts w:ascii="Times New Roman" w:hAnsi="Times New Roman" w:cs="Times New Roman"/>
        </w:rPr>
        <w:t>The predominant way of presenting a character’s character is through their words and action, not the narrator’s description of them.</w:t>
      </w:r>
    </w:p>
    <w:p w14:paraId="5340DB7F" w14:textId="529CEABC" w:rsidR="004745A5" w:rsidRPr="00B70591" w:rsidRDefault="004745A5" w:rsidP="00DB03E2">
      <w:pPr>
        <w:pStyle w:val="ListParagraph"/>
        <w:numPr>
          <w:ilvl w:val="1"/>
          <w:numId w:val="8"/>
        </w:numPr>
        <w:rPr>
          <w:rFonts w:ascii="Times New Roman" w:hAnsi="Times New Roman" w:cs="Times New Roman"/>
        </w:rPr>
      </w:pPr>
      <w:r w:rsidRPr="00B70591">
        <w:rPr>
          <w:rFonts w:ascii="Times New Roman" w:hAnsi="Times New Roman" w:cs="Times New Roman"/>
          <w:b/>
        </w:rPr>
        <w:t>Dialogue</w:t>
      </w:r>
      <w:r w:rsidR="00B44F99" w:rsidRPr="00B70591">
        <w:rPr>
          <w:rFonts w:ascii="Times New Roman" w:hAnsi="Times New Roman" w:cs="Times New Roman"/>
        </w:rPr>
        <w:t xml:space="preserve"> – The speech of the character</w:t>
      </w:r>
      <w:r w:rsidR="004A0FA8">
        <w:rPr>
          <w:rFonts w:ascii="Times New Roman" w:hAnsi="Times New Roman" w:cs="Times New Roman"/>
        </w:rPr>
        <w:t>s</w:t>
      </w:r>
      <w:r w:rsidR="00B44F99" w:rsidRPr="00B70591">
        <w:rPr>
          <w:rFonts w:ascii="Times New Roman" w:hAnsi="Times New Roman" w:cs="Times New Roman"/>
        </w:rPr>
        <w:t>.</w:t>
      </w:r>
    </w:p>
    <w:p w14:paraId="0A0A380D" w14:textId="72A5FD0D" w:rsidR="00B44F99" w:rsidRPr="00B70591" w:rsidRDefault="00B44F99" w:rsidP="00B44F99">
      <w:pPr>
        <w:pStyle w:val="ListParagraph"/>
        <w:ind w:left="2160"/>
        <w:rPr>
          <w:rFonts w:ascii="Times New Roman" w:hAnsi="Times New Roman" w:cs="Times New Roman"/>
        </w:rPr>
      </w:pPr>
      <w:r w:rsidRPr="00B70591">
        <w:rPr>
          <w:rFonts w:ascii="Times New Roman" w:hAnsi="Times New Roman" w:cs="Times New Roman"/>
        </w:rPr>
        <w:t>* Much more sparse in Hebrew narrative.</w:t>
      </w:r>
    </w:p>
    <w:p w14:paraId="545F9A0E" w14:textId="66897F3D" w:rsidR="00B44F99" w:rsidRPr="00B70591" w:rsidRDefault="00B44F99" w:rsidP="00B44F99">
      <w:pPr>
        <w:pStyle w:val="ListParagraph"/>
        <w:ind w:left="2160"/>
        <w:rPr>
          <w:rFonts w:ascii="Times New Roman" w:hAnsi="Times New Roman" w:cs="Times New Roman"/>
        </w:rPr>
      </w:pPr>
      <w:r w:rsidRPr="00B70591">
        <w:rPr>
          <w:rFonts w:ascii="Times New Roman" w:hAnsi="Times New Roman" w:cs="Times New Roman"/>
        </w:rPr>
        <w:t xml:space="preserve">* Key </w:t>
      </w:r>
      <w:r w:rsidR="008C690F">
        <w:rPr>
          <w:rFonts w:ascii="Times New Roman" w:hAnsi="Times New Roman" w:cs="Times New Roman"/>
        </w:rPr>
        <w:t>to</w:t>
      </w:r>
      <w:r w:rsidRPr="00B70591">
        <w:rPr>
          <w:rFonts w:ascii="Times New Roman" w:hAnsi="Times New Roman" w:cs="Times New Roman"/>
        </w:rPr>
        <w:t xml:space="preserve"> understanding the point of the narrative.</w:t>
      </w:r>
    </w:p>
    <w:p w14:paraId="1629599C" w14:textId="77777777" w:rsidR="00C53914" w:rsidRPr="00B70591" w:rsidRDefault="00C53914" w:rsidP="002C6CA4">
      <w:pPr>
        <w:rPr>
          <w:rFonts w:ascii="Times New Roman" w:hAnsi="Times New Roman" w:cs="Times New Roman"/>
        </w:rPr>
      </w:pPr>
    </w:p>
    <w:p w14:paraId="323B3836" w14:textId="517E71D2" w:rsidR="00C53914" w:rsidRPr="00B70591" w:rsidRDefault="00C53914" w:rsidP="002C6CA4">
      <w:pPr>
        <w:rPr>
          <w:rFonts w:ascii="Times New Roman" w:hAnsi="Times New Roman" w:cs="Times New Roman"/>
          <w:b/>
        </w:rPr>
      </w:pPr>
      <w:r w:rsidRPr="00B70591">
        <w:rPr>
          <w:rFonts w:ascii="Times New Roman" w:hAnsi="Times New Roman" w:cs="Times New Roman"/>
          <w:b/>
        </w:rPr>
        <w:t>II. Things to avoid:</w:t>
      </w:r>
    </w:p>
    <w:p w14:paraId="24E840B1" w14:textId="77777777" w:rsidR="00C53914" w:rsidRPr="00B70591" w:rsidRDefault="00C53914" w:rsidP="002C6CA4">
      <w:pPr>
        <w:rPr>
          <w:rFonts w:ascii="Times New Roman" w:hAnsi="Times New Roman" w:cs="Times New Roman"/>
          <w:b/>
        </w:rPr>
      </w:pPr>
    </w:p>
    <w:p w14:paraId="11358066" w14:textId="70255C6C" w:rsidR="00296F29" w:rsidRPr="00B70591" w:rsidRDefault="00812398" w:rsidP="00C53914">
      <w:pPr>
        <w:pStyle w:val="ListParagraph"/>
        <w:numPr>
          <w:ilvl w:val="0"/>
          <w:numId w:val="4"/>
        </w:numPr>
        <w:rPr>
          <w:rFonts w:ascii="Times New Roman" w:hAnsi="Times New Roman" w:cs="Times New Roman"/>
        </w:rPr>
      </w:pPr>
      <w:r>
        <w:rPr>
          <w:rFonts w:ascii="Times New Roman" w:hAnsi="Times New Roman" w:cs="Times New Roman"/>
          <w:b/>
        </w:rPr>
        <w:t>O</w:t>
      </w:r>
      <w:r w:rsidR="00296F29" w:rsidRPr="00B70591">
        <w:rPr>
          <w:rFonts w:ascii="Times New Roman" w:hAnsi="Times New Roman" w:cs="Times New Roman"/>
          <w:b/>
        </w:rPr>
        <w:t>ver</w:t>
      </w:r>
      <w:r w:rsidR="00F61045">
        <w:rPr>
          <w:rFonts w:ascii="Times New Roman" w:hAnsi="Times New Roman" w:cs="Times New Roman"/>
          <w:b/>
        </w:rPr>
        <w:t>ly</w:t>
      </w:r>
      <w:r w:rsidR="00296F29" w:rsidRPr="00B70591">
        <w:rPr>
          <w:rFonts w:ascii="Times New Roman" w:hAnsi="Times New Roman" w:cs="Times New Roman"/>
          <w:b/>
        </w:rPr>
        <w:t xml:space="preserve"> psychologizing the charact</w:t>
      </w:r>
      <w:r w:rsidR="005C0905" w:rsidRPr="00B70591">
        <w:rPr>
          <w:rFonts w:ascii="Times New Roman" w:hAnsi="Times New Roman" w:cs="Times New Roman"/>
          <w:b/>
        </w:rPr>
        <w:t>ers</w:t>
      </w:r>
      <w:r w:rsidR="005C0905" w:rsidRPr="00B70591">
        <w:rPr>
          <w:rFonts w:ascii="Times New Roman" w:hAnsi="Times New Roman" w:cs="Times New Roman"/>
        </w:rPr>
        <w:t xml:space="preserve"> (e.g., “Imagine how he felt</w:t>
      </w:r>
      <w:r w:rsidR="00296F29" w:rsidRPr="00B70591">
        <w:rPr>
          <w:rFonts w:ascii="Times New Roman" w:hAnsi="Times New Roman" w:cs="Times New Roman"/>
        </w:rPr>
        <w:t>”)</w:t>
      </w:r>
      <w:r w:rsidR="005C0905" w:rsidRPr="00B70591">
        <w:rPr>
          <w:rFonts w:ascii="Times New Roman" w:hAnsi="Times New Roman" w:cs="Times New Roman"/>
        </w:rPr>
        <w:t>. This</w:t>
      </w:r>
      <w:r w:rsidR="00FC3852" w:rsidRPr="00B70591">
        <w:rPr>
          <w:rFonts w:ascii="Times New Roman" w:hAnsi="Times New Roman" w:cs="Times New Roman"/>
        </w:rPr>
        <w:t xml:space="preserve"> is foreign to Hebrew narrative; this is not how Hebrew narrative does characterization</w:t>
      </w:r>
      <w:r w:rsidR="007902D6">
        <w:rPr>
          <w:rFonts w:ascii="Times New Roman" w:hAnsi="Times New Roman" w:cs="Times New Roman"/>
        </w:rPr>
        <w:t xml:space="preserve"> (cf. “Characters” above)</w:t>
      </w:r>
      <w:r w:rsidR="00FC3852" w:rsidRPr="00B70591">
        <w:rPr>
          <w:rFonts w:ascii="Times New Roman" w:hAnsi="Times New Roman" w:cs="Times New Roman"/>
        </w:rPr>
        <w:t>.</w:t>
      </w:r>
    </w:p>
    <w:p w14:paraId="37AABB62" w14:textId="77777777" w:rsidR="00584F6E" w:rsidRPr="00B70591" w:rsidRDefault="00584F6E" w:rsidP="002C6CA4">
      <w:pPr>
        <w:rPr>
          <w:rFonts w:ascii="Times New Roman" w:hAnsi="Times New Roman" w:cs="Times New Roman"/>
        </w:rPr>
      </w:pPr>
    </w:p>
    <w:p w14:paraId="1D6CE7A5" w14:textId="77777777" w:rsidR="00A2297E" w:rsidRDefault="00812398" w:rsidP="002C6CA4">
      <w:pPr>
        <w:pStyle w:val="ListParagraph"/>
        <w:numPr>
          <w:ilvl w:val="0"/>
          <w:numId w:val="4"/>
        </w:numPr>
        <w:rPr>
          <w:rFonts w:ascii="Times New Roman" w:hAnsi="Times New Roman" w:cs="Times New Roman"/>
        </w:rPr>
      </w:pPr>
      <w:r>
        <w:rPr>
          <w:rFonts w:ascii="Times New Roman" w:hAnsi="Times New Roman" w:cs="Times New Roman"/>
          <w:b/>
        </w:rPr>
        <w:t>M</w:t>
      </w:r>
      <w:r w:rsidR="005C0905" w:rsidRPr="00B70591">
        <w:rPr>
          <w:rFonts w:ascii="Times New Roman" w:hAnsi="Times New Roman" w:cs="Times New Roman"/>
          <w:b/>
        </w:rPr>
        <w:t>oraliz</w:t>
      </w:r>
      <w:r>
        <w:rPr>
          <w:rFonts w:ascii="Times New Roman" w:hAnsi="Times New Roman" w:cs="Times New Roman"/>
          <w:b/>
        </w:rPr>
        <w:t>ing</w:t>
      </w:r>
      <w:r w:rsidR="005B67FB">
        <w:rPr>
          <w:rFonts w:ascii="Times New Roman" w:hAnsi="Times New Roman" w:cs="Times New Roman"/>
        </w:rPr>
        <w:t>—t</w:t>
      </w:r>
      <w:r w:rsidR="005C0905" w:rsidRPr="00B70591">
        <w:rPr>
          <w:rFonts w:ascii="Times New Roman" w:hAnsi="Times New Roman" w:cs="Times New Roman"/>
        </w:rPr>
        <w:t>o make the narrative centrally about teaching moral lessons for becoming more mor</w:t>
      </w:r>
      <w:r w:rsidR="00A2297E">
        <w:rPr>
          <w:rFonts w:ascii="Times New Roman" w:hAnsi="Times New Roman" w:cs="Times New Roman"/>
        </w:rPr>
        <w:t>al people.</w:t>
      </w:r>
    </w:p>
    <w:p w14:paraId="618DBFEB" w14:textId="77777777" w:rsidR="00A2297E" w:rsidRPr="00A2297E" w:rsidRDefault="00A2297E" w:rsidP="00A2297E">
      <w:pPr>
        <w:rPr>
          <w:rFonts w:ascii="Times New Roman" w:hAnsi="Times New Roman" w:cs="Times New Roman"/>
        </w:rPr>
      </w:pPr>
    </w:p>
    <w:p w14:paraId="0A3C72DF" w14:textId="75FF6334" w:rsidR="008F1276" w:rsidRDefault="005C0905" w:rsidP="00A2297E">
      <w:pPr>
        <w:pStyle w:val="ListParagraph"/>
        <w:rPr>
          <w:rFonts w:ascii="Times New Roman" w:hAnsi="Times New Roman" w:cs="Times New Roman"/>
        </w:rPr>
      </w:pPr>
      <w:r w:rsidRPr="00B70591">
        <w:rPr>
          <w:rFonts w:ascii="Times New Roman" w:hAnsi="Times New Roman" w:cs="Times New Roman"/>
        </w:rPr>
        <w:t>This imports a false purpose onto the text. “The purpose of the various individual narratives is to tell what God did in the history of Israel, not to offer moral examples of right or wrong behavior.”</w:t>
      </w:r>
      <w:r w:rsidRPr="00B70591">
        <w:rPr>
          <w:rStyle w:val="FootnoteReference"/>
          <w:rFonts w:ascii="Times New Roman" w:hAnsi="Times New Roman" w:cs="Times New Roman"/>
        </w:rPr>
        <w:footnoteReference w:id="2"/>
      </w:r>
      <w:r w:rsidR="00FC3852" w:rsidRPr="00B70591">
        <w:rPr>
          <w:rFonts w:ascii="Times New Roman" w:hAnsi="Times New Roman" w:cs="Times New Roman"/>
        </w:rPr>
        <w:t xml:space="preserve"> This falsely assumes that the Biblical </w:t>
      </w:r>
      <w:r w:rsidR="00FC3852" w:rsidRPr="00B70591">
        <w:rPr>
          <w:rFonts w:ascii="Times New Roman" w:hAnsi="Times New Roman" w:cs="Times New Roman"/>
        </w:rPr>
        <w:lastRenderedPageBreak/>
        <w:t>narratives were written to teach us moral lessons. Rather they are narratives of God’s act</w:t>
      </w:r>
      <w:r w:rsidR="00E02F90">
        <w:rPr>
          <w:rFonts w:ascii="Times New Roman" w:hAnsi="Times New Roman" w:cs="Times New Roman"/>
        </w:rPr>
        <w:t>ivity of working out his salvation plan across Biblical history</w:t>
      </w:r>
      <w:r w:rsidR="00FC3852" w:rsidRPr="00B70591">
        <w:rPr>
          <w:rFonts w:ascii="Times New Roman" w:hAnsi="Times New Roman" w:cs="Times New Roman"/>
        </w:rPr>
        <w:t>. They are</w:t>
      </w:r>
      <w:r w:rsidR="00A60328">
        <w:rPr>
          <w:rFonts w:ascii="Times New Roman" w:hAnsi="Times New Roman" w:cs="Times New Roman"/>
        </w:rPr>
        <w:t xml:space="preserve"> primarily</w:t>
      </w:r>
      <w:r w:rsidR="00FC3852" w:rsidRPr="00B70591">
        <w:rPr>
          <w:rFonts w:ascii="Times New Roman" w:hAnsi="Times New Roman" w:cs="Times New Roman"/>
        </w:rPr>
        <w:t xml:space="preserve"> </w:t>
      </w:r>
      <w:r w:rsidR="00A60328">
        <w:rPr>
          <w:rFonts w:ascii="Times New Roman" w:hAnsi="Times New Roman" w:cs="Times New Roman"/>
        </w:rPr>
        <w:t>‘</w:t>
      </w:r>
      <w:r w:rsidR="00FC3852" w:rsidRPr="00B70591">
        <w:rPr>
          <w:rFonts w:ascii="Times New Roman" w:hAnsi="Times New Roman" w:cs="Times New Roman"/>
        </w:rPr>
        <w:t>salvation-history narratives,</w:t>
      </w:r>
      <w:r w:rsidR="00A60328">
        <w:rPr>
          <w:rFonts w:ascii="Times New Roman" w:hAnsi="Times New Roman" w:cs="Times New Roman"/>
        </w:rPr>
        <w:t>’</w:t>
      </w:r>
      <w:r w:rsidR="00FC3852" w:rsidRPr="00B70591">
        <w:rPr>
          <w:rFonts w:ascii="Times New Roman" w:hAnsi="Times New Roman" w:cs="Times New Roman"/>
        </w:rPr>
        <w:t xml:space="preserve"> not </w:t>
      </w:r>
      <w:r w:rsidR="00A60328">
        <w:rPr>
          <w:rFonts w:ascii="Times New Roman" w:hAnsi="Times New Roman" w:cs="Times New Roman"/>
        </w:rPr>
        <w:t>‘</w:t>
      </w:r>
      <w:r w:rsidR="00FC3852" w:rsidRPr="00B70591">
        <w:rPr>
          <w:rFonts w:ascii="Times New Roman" w:hAnsi="Times New Roman" w:cs="Times New Roman"/>
        </w:rPr>
        <w:t>moral illustration narratives.</w:t>
      </w:r>
      <w:r w:rsidR="00A60328">
        <w:rPr>
          <w:rFonts w:ascii="Times New Roman" w:hAnsi="Times New Roman" w:cs="Times New Roman"/>
        </w:rPr>
        <w:t>’</w:t>
      </w:r>
    </w:p>
    <w:p w14:paraId="1A6CCB57" w14:textId="77777777" w:rsidR="00A120BF" w:rsidRPr="00A120BF" w:rsidRDefault="00A120BF" w:rsidP="00A120BF">
      <w:pPr>
        <w:rPr>
          <w:rFonts w:ascii="Times New Roman" w:hAnsi="Times New Roman" w:cs="Times New Roman"/>
        </w:rPr>
      </w:pPr>
    </w:p>
    <w:p w14:paraId="7F092CE2" w14:textId="3AFD686C" w:rsidR="00A120BF" w:rsidRDefault="00A120BF" w:rsidP="003B5503">
      <w:pPr>
        <w:pStyle w:val="ListParagraph"/>
        <w:ind w:left="1440"/>
        <w:rPr>
          <w:rFonts w:ascii="Times New Roman" w:hAnsi="Times New Roman" w:cs="Times New Roman"/>
        </w:rPr>
      </w:pPr>
      <w:r w:rsidRPr="00A120BF">
        <w:rPr>
          <w:rFonts w:ascii="Times New Roman" w:hAnsi="Times New Roman" w:cs="Times New Roman"/>
          <w:b/>
        </w:rPr>
        <w:t>Example:</w:t>
      </w:r>
      <w:r w:rsidRPr="00A120BF">
        <w:rPr>
          <w:rFonts w:ascii="Times New Roman" w:hAnsi="Times New Roman" w:cs="Times New Roman"/>
        </w:rPr>
        <w:t xml:space="preserve"> </w:t>
      </w:r>
      <w:r w:rsidR="003B5503">
        <w:rPr>
          <w:rFonts w:ascii="Times New Roman" w:hAnsi="Times New Roman" w:cs="Times New Roman"/>
        </w:rPr>
        <w:t xml:space="preserve">The book of </w:t>
      </w:r>
      <w:r w:rsidRPr="00A120BF">
        <w:rPr>
          <w:rFonts w:ascii="Times New Roman" w:hAnsi="Times New Roman" w:cs="Times New Roman"/>
        </w:rPr>
        <w:t>Judges – Each j</w:t>
      </w:r>
      <w:r w:rsidR="003B5503">
        <w:rPr>
          <w:rFonts w:ascii="Times New Roman" w:hAnsi="Times New Roman" w:cs="Times New Roman"/>
        </w:rPr>
        <w:t>udge gets progressively worse. They are n</w:t>
      </w:r>
      <w:r w:rsidRPr="00A120BF">
        <w:rPr>
          <w:rFonts w:ascii="Times New Roman" w:hAnsi="Times New Roman" w:cs="Times New Roman"/>
        </w:rPr>
        <w:t xml:space="preserve">ot more exemplars. </w:t>
      </w:r>
      <w:r w:rsidR="003B5503">
        <w:rPr>
          <w:rFonts w:ascii="Times New Roman" w:hAnsi="Times New Roman" w:cs="Times New Roman"/>
        </w:rPr>
        <w:t>These are s</w:t>
      </w:r>
      <w:r w:rsidRPr="00A120BF">
        <w:rPr>
          <w:rFonts w:ascii="Times New Roman" w:hAnsi="Times New Roman" w:cs="Times New Roman"/>
        </w:rPr>
        <w:t>tories of God intervening</w:t>
      </w:r>
      <w:r>
        <w:rPr>
          <w:rFonts w:ascii="Times New Roman" w:hAnsi="Times New Roman" w:cs="Times New Roman"/>
        </w:rPr>
        <w:t xml:space="preserve"> to save his people</w:t>
      </w:r>
      <w:r w:rsidR="003B5503">
        <w:rPr>
          <w:rFonts w:ascii="Times New Roman" w:hAnsi="Times New Roman" w:cs="Times New Roman"/>
        </w:rPr>
        <w:t xml:space="preserve"> despite their repeated rebellion, through imperfect leaders who anticipate a solid leader (typology).</w:t>
      </w:r>
    </w:p>
    <w:p w14:paraId="05D32E27" w14:textId="77777777" w:rsidR="00A2297E" w:rsidRDefault="00A2297E" w:rsidP="00A2297E">
      <w:pPr>
        <w:rPr>
          <w:rFonts w:ascii="Times New Roman" w:hAnsi="Times New Roman" w:cs="Times New Roman"/>
        </w:rPr>
      </w:pPr>
    </w:p>
    <w:p w14:paraId="407DAF48" w14:textId="37214BAD" w:rsidR="00A2297E" w:rsidRPr="00A2297E" w:rsidRDefault="00A2297E" w:rsidP="00A2297E">
      <w:pPr>
        <w:pStyle w:val="ListParagraph"/>
        <w:rPr>
          <w:rFonts w:ascii="Times New Roman" w:hAnsi="Times New Roman" w:cs="Times New Roman"/>
        </w:rPr>
      </w:pPr>
      <w:r>
        <w:rPr>
          <w:rFonts w:ascii="Times New Roman" w:hAnsi="Times New Roman" w:cs="Times New Roman"/>
        </w:rPr>
        <w:t xml:space="preserve">This isn’t to deny that the Bible at times holds up certain actions or people as examples to be followed or avoided. At times, this is a </w:t>
      </w:r>
      <w:r w:rsidRPr="00A2297E">
        <w:rPr>
          <w:rFonts w:ascii="Times New Roman" w:hAnsi="Times New Roman" w:cs="Times New Roman"/>
          <w:i/>
        </w:rPr>
        <w:t>secondary</w:t>
      </w:r>
      <w:r>
        <w:rPr>
          <w:rFonts w:ascii="Times New Roman" w:hAnsi="Times New Roman" w:cs="Times New Roman"/>
        </w:rPr>
        <w:t xml:space="preserve"> purpose of the narrative. Where this is present, it is legitimate to draw such </w:t>
      </w:r>
      <w:r w:rsidR="004B0444">
        <w:rPr>
          <w:rFonts w:ascii="Times New Roman" w:hAnsi="Times New Roman" w:cs="Times New Roman"/>
        </w:rPr>
        <w:t>applications</w:t>
      </w:r>
      <w:r>
        <w:rPr>
          <w:rFonts w:ascii="Times New Roman" w:hAnsi="Times New Roman" w:cs="Times New Roman"/>
        </w:rPr>
        <w:t>.</w:t>
      </w:r>
    </w:p>
    <w:p w14:paraId="682A5C51" w14:textId="77777777" w:rsidR="00FC3852" w:rsidRPr="00B70591" w:rsidRDefault="00FC3852" w:rsidP="00FC3852">
      <w:pPr>
        <w:rPr>
          <w:rFonts w:ascii="Times New Roman" w:hAnsi="Times New Roman" w:cs="Times New Roman"/>
        </w:rPr>
      </w:pPr>
    </w:p>
    <w:p w14:paraId="20ABB47A" w14:textId="77777777" w:rsidR="00534683" w:rsidRDefault="00812398" w:rsidP="00C53914">
      <w:pPr>
        <w:pStyle w:val="ListParagraph"/>
        <w:numPr>
          <w:ilvl w:val="0"/>
          <w:numId w:val="4"/>
        </w:numPr>
        <w:rPr>
          <w:rFonts w:ascii="Times New Roman" w:hAnsi="Times New Roman" w:cs="Times New Roman"/>
        </w:rPr>
      </w:pPr>
      <w:r>
        <w:rPr>
          <w:rFonts w:ascii="Times New Roman" w:hAnsi="Times New Roman" w:cs="Times New Roman"/>
          <w:b/>
        </w:rPr>
        <w:t>O</w:t>
      </w:r>
      <w:r w:rsidR="008F1276" w:rsidRPr="00B70591">
        <w:rPr>
          <w:rFonts w:ascii="Times New Roman" w:hAnsi="Times New Roman" w:cs="Times New Roman"/>
          <w:b/>
        </w:rPr>
        <w:t>verly spiritualize and individualize</w:t>
      </w:r>
      <w:r w:rsidR="008F1276" w:rsidRPr="00B70591">
        <w:rPr>
          <w:rFonts w:ascii="Times New Roman" w:hAnsi="Times New Roman" w:cs="Times New Roman"/>
        </w:rPr>
        <w:t xml:space="preserve"> </w:t>
      </w:r>
      <w:r w:rsidR="00534683">
        <w:rPr>
          <w:rFonts w:ascii="Times New Roman" w:hAnsi="Times New Roman" w:cs="Times New Roman"/>
        </w:rPr>
        <w:t xml:space="preserve">– Referring not so much to interpretation but application here. A tendency within </w:t>
      </w:r>
      <w:r w:rsidR="008F1276" w:rsidRPr="00B70591">
        <w:rPr>
          <w:rFonts w:ascii="Times New Roman" w:hAnsi="Times New Roman" w:cs="Times New Roman"/>
        </w:rPr>
        <w:t>contemporary evangelical</w:t>
      </w:r>
      <w:r w:rsidR="00534683">
        <w:rPr>
          <w:rFonts w:ascii="Times New Roman" w:hAnsi="Times New Roman" w:cs="Times New Roman"/>
        </w:rPr>
        <w:t>ism.</w:t>
      </w:r>
    </w:p>
    <w:p w14:paraId="4817A79D" w14:textId="77777777" w:rsidR="00534683" w:rsidRDefault="00534683" w:rsidP="00534683">
      <w:pPr>
        <w:pStyle w:val="ListParagraph"/>
        <w:rPr>
          <w:rFonts w:ascii="Times New Roman" w:hAnsi="Times New Roman" w:cs="Times New Roman"/>
          <w:b/>
        </w:rPr>
      </w:pPr>
    </w:p>
    <w:p w14:paraId="4C0F8EEE" w14:textId="763771DA" w:rsidR="008F1276" w:rsidRDefault="008F1276" w:rsidP="00534683">
      <w:pPr>
        <w:pStyle w:val="ListParagraph"/>
        <w:rPr>
          <w:rFonts w:ascii="Times New Roman" w:hAnsi="Times New Roman" w:cs="Times New Roman"/>
        </w:rPr>
      </w:pPr>
      <w:r w:rsidRPr="00B70591">
        <w:rPr>
          <w:rFonts w:ascii="Times New Roman" w:hAnsi="Times New Roman" w:cs="Times New Roman"/>
        </w:rPr>
        <w:t>Much of the OT narrative (and the Bible!) is concerned with earthy, material, and corporate realities.</w:t>
      </w:r>
    </w:p>
    <w:p w14:paraId="498830A1" w14:textId="77777777" w:rsidR="00CC44A6" w:rsidRPr="00CC44A6" w:rsidRDefault="00CC44A6" w:rsidP="00CC44A6">
      <w:pPr>
        <w:rPr>
          <w:rFonts w:ascii="Times New Roman" w:hAnsi="Times New Roman" w:cs="Times New Roman"/>
        </w:rPr>
      </w:pPr>
    </w:p>
    <w:p w14:paraId="24B832F9" w14:textId="2E0B92DF" w:rsidR="00CC44A6" w:rsidRPr="003B5503" w:rsidRDefault="00CC44A6" w:rsidP="003B5503">
      <w:pPr>
        <w:pStyle w:val="ListParagraph"/>
        <w:ind w:left="1440"/>
        <w:rPr>
          <w:rFonts w:ascii="Times New Roman" w:hAnsi="Times New Roman" w:cs="Times New Roman"/>
        </w:rPr>
      </w:pPr>
      <w:r w:rsidRPr="003B5503">
        <w:rPr>
          <w:rFonts w:ascii="Times New Roman" w:hAnsi="Times New Roman" w:cs="Times New Roman"/>
          <w:b/>
        </w:rPr>
        <w:t>Example</w:t>
      </w:r>
      <w:r w:rsidR="003B5503">
        <w:rPr>
          <w:rFonts w:ascii="Times New Roman" w:hAnsi="Times New Roman" w:cs="Times New Roman"/>
          <w:b/>
        </w:rPr>
        <w:t>s</w:t>
      </w:r>
      <w:r w:rsidRPr="003B5503">
        <w:rPr>
          <w:rFonts w:ascii="Times New Roman" w:hAnsi="Times New Roman" w:cs="Times New Roman"/>
          <w:b/>
        </w:rPr>
        <w:t xml:space="preserve">: </w:t>
      </w:r>
      <w:r w:rsidR="003B5503" w:rsidRPr="003B5503">
        <w:rPr>
          <w:rFonts w:ascii="Times New Roman" w:hAnsi="Times New Roman" w:cs="Times New Roman"/>
        </w:rPr>
        <w:t>Salvation</w:t>
      </w:r>
      <w:r w:rsidR="003B5503">
        <w:rPr>
          <w:rFonts w:ascii="Times New Roman" w:hAnsi="Times New Roman" w:cs="Times New Roman"/>
        </w:rPr>
        <w:t xml:space="preserve"> promises that are very corporate and earthy; or condemnation of sins that are societal and/or material oriented.</w:t>
      </w:r>
    </w:p>
    <w:p w14:paraId="111B6B56" w14:textId="77777777" w:rsidR="00584F6E" w:rsidRPr="00B70591" w:rsidRDefault="00584F6E" w:rsidP="002C6CA4">
      <w:pPr>
        <w:rPr>
          <w:rFonts w:ascii="Times New Roman" w:hAnsi="Times New Roman" w:cs="Times New Roman"/>
        </w:rPr>
      </w:pPr>
    </w:p>
    <w:p w14:paraId="1A82FBAC" w14:textId="77777777" w:rsidR="004745A5" w:rsidRPr="00B70591" w:rsidRDefault="004745A5" w:rsidP="002C6CA4">
      <w:pPr>
        <w:rPr>
          <w:rFonts w:ascii="Times New Roman" w:hAnsi="Times New Roman" w:cs="Times New Roman"/>
          <w:b/>
        </w:rPr>
      </w:pPr>
      <w:r w:rsidRPr="00B70591">
        <w:rPr>
          <w:rFonts w:ascii="Times New Roman" w:hAnsi="Times New Roman" w:cs="Times New Roman"/>
          <w:b/>
        </w:rPr>
        <w:t>III. Principles for interpretation:</w:t>
      </w:r>
    </w:p>
    <w:p w14:paraId="7B1BEAF0" w14:textId="77777777" w:rsidR="004745A5" w:rsidRPr="00B70591" w:rsidRDefault="004745A5" w:rsidP="002C6CA4">
      <w:pPr>
        <w:rPr>
          <w:rFonts w:ascii="Times New Roman" w:hAnsi="Times New Roman" w:cs="Times New Roman"/>
          <w:b/>
        </w:rPr>
      </w:pPr>
    </w:p>
    <w:p w14:paraId="18A48CE9" w14:textId="53D3AE99" w:rsidR="003E7DA5" w:rsidRPr="00B70591" w:rsidRDefault="009F4F24" w:rsidP="003E7DA5">
      <w:pPr>
        <w:pStyle w:val="ListParagraph"/>
        <w:numPr>
          <w:ilvl w:val="0"/>
          <w:numId w:val="9"/>
        </w:numPr>
        <w:rPr>
          <w:rFonts w:ascii="Times New Roman" w:hAnsi="Times New Roman" w:cs="Times New Roman"/>
          <w:b/>
        </w:rPr>
      </w:pPr>
      <w:r w:rsidRPr="00B70591">
        <w:rPr>
          <w:rFonts w:ascii="Times New Roman" w:hAnsi="Times New Roman" w:cs="Times New Roman"/>
          <w:b/>
        </w:rPr>
        <w:t xml:space="preserve">Recognize </w:t>
      </w:r>
      <w:r w:rsidR="00474F26" w:rsidRPr="00B70591">
        <w:rPr>
          <w:rFonts w:ascii="Times New Roman" w:hAnsi="Times New Roman" w:cs="Times New Roman"/>
          <w:b/>
        </w:rPr>
        <w:t xml:space="preserve">your connection to the OT story </w:t>
      </w:r>
      <w:r w:rsidR="00474F26" w:rsidRPr="00B70591">
        <w:rPr>
          <w:rFonts w:ascii="Times New Roman" w:hAnsi="Times New Roman" w:cs="Times New Roman"/>
        </w:rPr>
        <w:t>– Continuity.</w:t>
      </w:r>
    </w:p>
    <w:p w14:paraId="68865E81" w14:textId="77777777" w:rsidR="009F4F24" w:rsidRPr="00B70591" w:rsidRDefault="009F4F24" w:rsidP="009F4F24">
      <w:pPr>
        <w:pStyle w:val="ListParagraph"/>
        <w:numPr>
          <w:ilvl w:val="0"/>
          <w:numId w:val="6"/>
        </w:numPr>
        <w:rPr>
          <w:rFonts w:ascii="Times New Roman" w:hAnsi="Times New Roman" w:cs="Times New Roman"/>
          <w:b/>
        </w:rPr>
      </w:pPr>
      <w:r w:rsidRPr="00B70591">
        <w:rPr>
          <w:rFonts w:ascii="Times New Roman" w:hAnsi="Times New Roman" w:cs="Times New Roman"/>
        </w:rPr>
        <w:t>The church has its heritage in the OT; it’s the continuation of OT Israel.</w:t>
      </w:r>
    </w:p>
    <w:p w14:paraId="0843CEFB" w14:textId="77777777" w:rsidR="00474F26" w:rsidRPr="00B70591" w:rsidRDefault="009F4F24" w:rsidP="002C6CA4">
      <w:pPr>
        <w:pStyle w:val="ListParagraph"/>
        <w:numPr>
          <w:ilvl w:val="0"/>
          <w:numId w:val="6"/>
        </w:numPr>
        <w:rPr>
          <w:rFonts w:ascii="Times New Roman" w:hAnsi="Times New Roman" w:cs="Times New Roman"/>
          <w:b/>
        </w:rPr>
      </w:pPr>
      <w:r w:rsidRPr="00B70591">
        <w:rPr>
          <w:rFonts w:ascii="Times New Roman" w:hAnsi="Times New Roman" w:cs="Times New Roman"/>
        </w:rPr>
        <w:t xml:space="preserve">Therefore, the OT tells </w:t>
      </w:r>
      <w:r w:rsidRPr="00B70591">
        <w:rPr>
          <w:rFonts w:ascii="Times New Roman" w:hAnsi="Times New Roman" w:cs="Times New Roman"/>
          <w:i/>
        </w:rPr>
        <w:t xml:space="preserve">your </w:t>
      </w:r>
      <w:r w:rsidRPr="00B70591">
        <w:rPr>
          <w:rFonts w:ascii="Times New Roman" w:hAnsi="Times New Roman" w:cs="Times New Roman"/>
        </w:rPr>
        <w:t xml:space="preserve">story, Israel is </w:t>
      </w:r>
      <w:r w:rsidRPr="00B70591">
        <w:rPr>
          <w:rFonts w:ascii="Times New Roman" w:hAnsi="Times New Roman" w:cs="Times New Roman"/>
          <w:i/>
        </w:rPr>
        <w:t xml:space="preserve">your </w:t>
      </w:r>
      <w:r w:rsidRPr="00B70591">
        <w:rPr>
          <w:rFonts w:ascii="Times New Roman" w:hAnsi="Times New Roman" w:cs="Times New Roman"/>
        </w:rPr>
        <w:t xml:space="preserve">people, their God is </w:t>
      </w:r>
      <w:r w:rsidRPr="00B70591">
        <w:rPr>
          <w:rFonts w:ascii="Times New Roman" w:hAnsi="Times New Roman" w:cs="Times New Roman"/>
          <w:i/>
        </w:rPr>
        <w:t xml:space="preserve">your </w:t>
      </w:r>
      <w:r w:rsidRPr="00B70591">
        <w:rPr>
          <w:rFonts w:ascii="Times New Roman" w:hAnsi="Times New Roman" w:cs="Times New Roman"/>
        </w:rPr>
        <w:t xml:space="preserve">God; and their promised salvation is </w:t>
      </w:r>
      <w:r w:rsidRPr="00B70591">
        <w:rPr>
          <w:rFonts w:ascii="Times New Roman" w:hAnsi="Times New Roman" w:cs="Times New Roman"/>
          <w:i/>
        </w:rPr>
        <w:t xml:space="preserve">your </w:t>
      </w:r>
      <w:r w:rsidRPr="00B70591">
        <w:rPr>
          <w:rFonts w:ascii="Times New Roman" w:hAnsi="Times New Roman" w:cs="Times New Roman"/>
        </w:rPr>
        <w:t>salvation.</w:t>
      </w:r>
    </w:p>
    <w:p w14:paraId="5E2252DD" w14:textId="77777777" w:rsidR="00474F26" w:rsidRPr="00B70591" w:rsidRDefault="00474F26" w:rsidP="00474F26">
      <w:pPr>
        <w:pStyle w:val="ListParagraph"/>
        <w:rPr>
          <w:rFonts w:ascii="Times New Roman" w:hAnsi="Times New Roman" w:cs="Times New Roman"/>
          <w:b/>
        </w:rPr>
      </w:pPr>
    </w:p>
    <w:p w14:paraId="3299CF8E" w14:textId="7B136BA3" w:rsidR="00474F26" w:rsidRPr="00B70591" w:rsidRDefault="00474F26" w:rsidP="00474F26">
      <w:pPr>
        <w:pStyle w:val="ListParagraph"/>
        <w:numPr>
          <w:ilvl w:val="0"/>
          <w:numId w:val="9"/>
        </w:numPr>
        <w:rPr>
          <w:rFonts w:ascii="Times New Roman" w:hAnsi="Times New Roman" w:cs="Times New Roman"/>
          <w:b/>
        </w:rPr>
      </w:pPr>
      <w:r w:rsidRPr="00B70591">
        <w:rPr>
          <w:rFonts w:ascii="Times New Roman" w:hAnsi="Times New Roman" w:cs="Times New Roman"/>
          <w:b/>
        </w:rPr>
        <w:t xml:space="preserve">Recognize potential differences between the narrative and your situation </w:t>
      </w:r>
      <w:r w:rsidRPr="00B70591">
        <w:rPr>
          <w:rFonts w:ascii="Times New Roman" w:hAnsi="Times New Roman" w:cs="Times New Roman"/>
        </w:rPr>
        <w:t>– Discontinuity.</w:t>
      </w:r>
    </w:p>
    <w:p w14:paraId="736408D3" w14:textId="77777777" w:rsidR="00474F26" w:rsidRPr="00B70591" w:rsidRDefault="00474F26" w:rsidP="00474F26">
      <w:pPr>
        <w:rPr>
          <w:rFonts w:ascii="Times New Roman" w:hAnsi="Times New Roman" w:cs="Times New Roman"/>
          <w:b/>
        </w:rPr>
      </w:pPr>
    </w:p>
    <w:p w14:paraId="003075C2" w14:textId="786096A0" w:rsidR="00474F26" w:rsidRPr="00B70591" w:rsidRDefault="00584F6E" w:rsidP="00E05844">
      <w:pPr>
        <w:pStyle w:val="ListParagraph"/>
        <w:numPr>
          <w:ilvl w:val="0"/>
          <w:numId w:val="9"/>
        </w:numPr>
        <w:rPr>
          <w:rFonts w:ascii="Times New Roman" w:hAnsi="Times New Roman" w:cs="Times New Roman"/>
          <w:b/>
        </w:rPr>
      </w:pPr>
      <w:r w:rsidRPr="00B70591">
        <w:rPr>
          <w:rFonts w:ascii="Times New Roman" w:hAnsi="Times New Roman" w:cs="Times New Roman"/>
          <w:b/>
        </w:rPr>
        <w:t xml:space="preserve">Narratives are selective; </w:t>
      </w:r>
      <w:r w:rsidR="00561777">
        <w:rPr>
          <w:rFonts w:ascii="Times New Roman" w:hAnsi="Times New Roman" w:cs="Times New Roman"/>
          <w:b/>
        </w:rPr>
        <w:t xml:space="preserve">thus, </w:t>
      </w:r>
      <w:r w:rsidRPr="00B70591">
        <w:rPr>
          <w:rFonts w:ascii="Times New Roman" w:hAnsi="Times New Roman" w:cs="Times New Roman"/>
          <w:b/>
        </w:rPr>
        <w:t>the details are included for a reason.</w:t>
      </w:r>
    </w:p>
    <w:p w14:paraId="588C5E83" w14:textId="122617C3" w:rsidR="00584F6E" w:rsidRPr="00A120BF" w:rsidRDefault="00584F6E" w:rsidP="00A120BF">
      <w:pPr>
        <w:pStyle w:val="ListParagraph"/>
        <w:numPr>
          <w:ilvl w:val="0"/>
          <w:numId w:val="14"/>
        </w:numPr>
        <w:rPr>
          <w:rFonts w:ascii="Times New Roman" w:hAnsi="Times New Roman" w:cs="Times New Roman"/>
        </w:rPr>
      </w:pPr>
      <w:r w:rsidRPr="00B70591">
        <w:rPr>
          <w:rFonts w:ascii="Times New Roman" w:hAnsi="Times New Roman" w:cs="Times New Roman"/>
        </w:rPr>
        <w:t xml:space="preserve">Contra. </w:t>
      </w:r>
      <w:proofErr w:type="gramStart"/>
      <w:r w:rsidRPr="00B70591">
        <w:rPr>
          <w:rFonts w:ascii="Times New Roman" w:hAnsi="Times New Roman" w:cs="Times New Roman"/>
        </w:rPr>
        <w:t>contemporary</w:t>
      </w:r>
      <w:proofErr w:type="gramEnd"/>
      <w:r w:rsidRPr="00B70591">
        <w:rPr>
          <w:rFonts w:ascii="Times New Roman" w:hAnsi="Times New Roman" w:cs="Times New Roman"/>
        </w:rPr>
        <w:t xml:space="preserve"> novels that elaborate and provide an extreme amount of details)</w:t>
      </w:r>
      <w:r w:rsidR="00A120BF">
        <w:rPr>
          <w:rFonts w:ascii="Times New Roman" w:hAnsi="Times New Roman" w:cs="Times New Roman"/>
        </w:rPr>
        <w:t xml:space="preserve">. </w:t>
      </w:r>
      <w:r w:rsidR="00A120BF">
        <w:rPr>
          <w:rFonts w:ascii="Times New Roman" w:hAnsi="Times New Roman" w:cs="Times New Roman"/>
          <w:b/>
        </w:rPr>
        <w:t>Example:</w:t>
      </w:r>
      <w:r w:rsidR="00E05844" w:rsidRPr="00A120BF">
        <w:rPr>
          <w:rFonts w:ascii="Times New Roman" w:hAnsi="Times New Roman" w:cs="Times New Roman"/>
        </w:rPr>
        <w:t xml:space="preserve"> </w:t>
      </w:r>
      <w:r w:rsidR="004745A5" w:rsidRPr="00A120BF">
        <w:rPr>
          <w:rFonts w:ascii="Times New Roman" w:hAnsi="Times New Roman" w:cs="Times New Roman"/>
        </w:rPr>
        <w:t>J</w:t>
      </w:r>
      <w:r w:rsidR="00A120BF">
        <w:rPr>
          <w:rFonts w:ascii="Times New Roman" w:hAnsi="Times New Roman" w:cs="Times New Roman"/>
        </w:rPr>
        <w:t>u</w:t>
      </w:r>
      <w:r w:rsidR="004745A5" w:rsidRPr="00A120BF">
        <w:rPr>
          <w:rFonts w:ascii="Times New Roman" w:hAnsi="Times New Roman" w:cs="Times New Roman"/>
        </w:rPr>
        <w:t>dg</w:t>
      </w:r>
      <w:r w:rsidR="00A120BF">
        <w:rPr>
          <w:rFonts w:ascii="Times New Roman" w:hAnsi="Times New Roman" w:cs="Times New Roman"/>
        </w:rPr>
        <w:t>es</w:t>
      </w:r>
      <w:r w:rsidR="004745A5" w:rsidRPr="00A120BF">
        <w:rPr>
          <w:rFonts w:ascii="Times New Roman" w:hAnsi="Times New Roman" w:cs="Times New Roman"/>
        </w:rPr>
        <w:t xml:space="preserve"> 3:15.</w:t>
      </w:r>
    </w:p>
    <w:p w14:paraId="78E213D3" w14:textId="77777777" w:rsidR="00A120BF" w:rsidRDefault="00A120BF" w:rsidP="00E05844">
      <w:pPr>
        <w:pStyle w:val="ListParagraph"/>
        <w:numPr>
          <w:ilvl w:val="0"/>
          <w:numId w:val="14"/>
        </w:numPr>
        <w:rPr>
          <w:rFonts w:ascii="Times New Roman" w:hAnsi="Times New Roman" w:cs="Times New Roman"/>
        </w:rPr>
      </w:pPr>
      <w:r>
        <w:rPr>
          <w:rFonts w:ascii="Times New Roman" w:hAnsi="Times New Roman" w:cs="Times New Roman"/>
        </w:rPr>
        <w:t>Thus, give special notice to these details.</w:t>
      </w:r>
    </w:p>
    <w:p w14:paraId="1C12AD1F" w14:textId="19A0E5D3" w:rsidR="00584F6E" w:rsidRPr="00B70591" w:rsidRDefault="00A120BF" w:rsidP="00E05844">
      <w:pPr>
        <w:pStyle w:val="ListParagraph"/>
        <w:numPr>
          <w:ilvl w:val="0"/>
          <w:numId w:val="14"/>
        </w:numPr>
        <w:rPr>
          <w:rFonts w:ascii="Times New Roman" w:hAnsi="Times New Roman" w:cs="Times New Roman"/>
        </w:rPr>
      </w:pPr>
      <w:r>
        <w:rPr>
          <w:rFonts w:ascii="Times New Roman" w:hAnsi="Times New Roman" w:cs="Times New Roman"/>
        </w:rPr>
        <w:t>Thus, a</w:t>
      </w:r>
      <w:r w:rsidR="00584F6E" w:rsidRPr="00B70591">
        <w:rPr>
          <w:rFonts w:ascii="Times New Roman" w:hAnsi="Times New Roman" w:cs="Times New Roman"/>
        </w:rPr>
        <w:t>void importing extra details.</w:t>
      </w:r>
    </w:p>
    <w:p w14:paraId="690D25E0" w14:textId="77777777" w:rsidR="00584F6E" w:rsidRPr="00B70591" w:rsidRDefault="00584F6E" w:rsidP="002C6CA4">
      <w:pPr>
        <w:rPr>
          <w:rFonts w:ascii="Times New Roman" w:hAnsi="Times New Roman" w:cs="Times New Roman"/>
        </w:rPr>
      </w:pPr>
    </w:p>
    <w:p w14:paraId="20281084" w14:textId="3D267953" w:rsidR="00C53914" w:rsidRPr="00B70591" w:rsidRDefault="00C53914" w:rsidP="00C53914">
      <w:pPr>
        <w:pStyle w:val="ListParagraph"/>
        <w:numPr>
          <w:ilvl w:val="0"/>
          <w:numId w:val="9"/>
        </w:numPr>
        <w:rPr>
          <w:rFonts w:ascii="Times New Roman" w:hAnsi="Times New Roman" w:cs="Times New Roman"/>
        </w:rPr>
      </w:pPr>
      <w:r w:rsidRPr="00B70591">
        <w:rPr>
          <w:rFonts w:ascii="Times New Roman" w:hAnsi="Times New Roman" w:cs="Times New Roman"/>
          <w:b/>
        </w:rPr>
        <w:t>Descriptive v. prescriptive</w:t>
      </w:r>
      <w:r w:rsidRPr="00B70591">
        <w:rPr>
          <w:rFonts w:ascii="Times New Roman" w:hAnsi="Times New Roman" w:cs="Times New Roman"/>
        </w:rPr>
        <w:t xml:space="preserve"> – They narrate what </w:t>
      </w:r>
      <w:r w:rsidRPr="00B70591">
        <w:rPr>
          <w:rFonts w:ascii="Times New Roman" w:hAnsi="Times New Roman" w:cs="Times New Roman"/>
          <w:i/>
        </w:rPr>
        <w:t>did</w:t>
      </w:r>
      <w:r w:rsidRPr="00B70591">
        <w:rPr>
          <w:rFonts w:ascii="Times New Roman" w:hAnsi="Times New Roman" w:cs="Times New Roman"/>
        </w:rPr>
        <w:t xml:space="preserve"> happen, not necessarily what </w:t>
      </w:r>
      <w:r w:rsidRPr="00B70591">
        <w:rPr>
          <w:rFonts w:ascii="Times New Roman" w:hAnsi="Times New Roman" w:cs="Times New Roman"/>
          <w:i/>
        </w:rPr>
        <w:t>ought</w:t>
      </w:r>
      <w:r w:rsidR="00A76227">
        <w:rPr>
          <w:rFonts w:ascii="Times New Roman" w:hAnsi="Times New Roman" w:cs="Times New Roman"/>
        </w:rPr>
        <w:t xml:space="preserve"> to have happened.</w:t>
      </w:r>
    </w:p>
    <w:p w14:paraId="0242D392" w14:textId="3D6AF466" w:rsidR="00E05844" w:rsidRPr="00756E0E" w:rsidRDefault="00C53914" w:rsidP="00756E0E">
      <w:pPr>
        <w:pStyle w:val="ListParagraph"/>
        <w:numPr>
          <w:ilvl w:val="0"/>
          <w:numId w:val="11"/>
        </w:numPr>
        <w:rPr>
          <w:rFonts w:ascii="Times New Roman" w:hAnsi="Times New Roman" w:cs="Times New Roman"/>
        </w:rPr>
      </w:pPr>
      <w:r w:rsidRPr="00B70591">
        <w:rPr>
          <w:rFonts w:ascii="Times New Roman" w:hAnsi="Times New Roman" w:cs="Times New Roman"/>
        </w:rPr>
        <w:t>Most often the passage doesn’t tell us whether what happened is good or bad.</w:t>
      </w:r>
      <w:r w:rsidR="00756E0E">
        <w:rPr>
          <w:rFonts w:ascii="Times New Roman" w:hAnsi="Times New Roman" w:cs="Times New Roman"/>
        </w:rPr>
        <w:t xml:space="preserve"> </w:t>
      </w:r>
      <w:r w:rsidR="00756E0E">
        <w:rPr>
          <w:rFonts w:ascii="Times New Roman" w:hAnsi="Times New Roman" w:cs="Times New Roman"/>
          <w:b/>
        </w:rPr>
        <w:t>Example:</w:t>
      </w:r>
      <w:r w:rsidR="00E05844" w:rsidRPr="00756E0E">
        <w:rPr>
          <w:rFonts w:ascii="Times New Roman" w:hAnsi="Times New Roman" w:cs="Times New Roman"/>
        </w:rPr>
        <w:t xml:space="preserve"> Gideon and the fleece</w:t>
      </w:r>
      <w:r w:rsidR="003B5503">
        <w:rPr>
          <w:rFonts w:ascii="Times New Roman" w:hAnsi="Times New Roman" w:cs="Times New Roman"/>
        </w:rPr>
        <w:t xml:space="preserve"> (Judges 6:36-40)</w:t>
      </w:r>
      <w:r w:rsidR="00E05844" w:rsidRPr="00756E0E">
        <w:rPr>
          <w:rFonts w:ascii="Times New Roman" w:hAnsi="Times New Roman" w:cs="Times New Roman"/>
        </w:rPr>
        <w:t>.</w:t>
      </w:r>
    </w:p>
    <w:p w14:paraId="3F5AA017" w14:textId="5EB12406" w:rsidR="00C53914" w:rsidRPr="003B5503" w:rsidRDefault="00C53914" w:rsidP="003B5503">
      <w:pPr>
        <w:pStyle w:val="ListParagraph"/>
        <w:numPr>
          <w:ilvl w:val="0"/>
          <w:numId w:val="11"/>
        </w:numPr>
        <w:rPr>
          <w:rFonts w:ascii="Times New Roman" w:hAnsi="Times New Roman" w:cs="Times New Roman"/>
        </w:rPr>
      </w:pPr>
      <w:r w:rsidRPr="00B70591">
        <w:rPr>
          <w:rFonts w:ascii="Times New Roman" w:hAnsi="Times New Roman" w:cs="Times New Roman"/>
        </w:rPr>
        <w:t>Sometimes we can discern quite clearly.</w:t>
      </w:r>
      <w:r w:rsidR="003B5503">
        <w:rPr>
          <w:rFonts w:ascii="Times New Roman" w:hAnsi="Times New Roman" w:cs="Times New Roman"/>
        </w:rPr>
        <w:t xml:space="preserve"> </w:t>
      </w:r>
      <w:r w:rsidR="003B5503">
        <w:rPr>
          <w:rFonts w:ascii="Times New Roman" w:hAnsi="Times New Roman" w:cs="Times New Roman"/>
          <w:b/>
        </w:rPr>
        <w:t xml:space="preserve">Example: </w:t>
      </w:r>
      <w:r w:rsidR="003B5503">
        <w:rPr>
          <w:rFonts w:ascii="Times New Roman" w:hAnsi="Times New Roman" w:cs="Times New Roman"/>
        </w:rPr>
        <w:t>Judges 14:5-9 (v</w:t>
      </w:r>
      <w:r w:rsidRPr="003B5503">
        <w:rPr>
          <w:rFonts w:ascii="Times New Roman" w:hAnsi="Times New Roman" w:cs="Times New Roman"/>
        </w:rPr>
        <w:t xml:space="preserve">iolating his </w:t>
      </w:r>
      <w:proofErr w:type="spellStart"/>
      <w:r w:rsidRPr="003B5503">
        <w:rPr>
          <w:rFonts w:ascii="Times New Roman" w:hAnsi="Times New Roman" w:cs="Times New Roman"/>
        </w:rPr>
        <w:t>Nazarite</w:t>
      </w:r>
      <w:proofErr w:type="spellEnd"/>
      <w:r w:rsidRPr="003B5503">
        <w:rPr>
          <w:rFonts w:ascii="Times New Roman" w:hAnsi="Times New Roman" w:cs="Times New Roman"/>
        </w:rPr>
        <w:t xml:space="preserve"> vow</w:t>
      </w:r>
      <w:r w:rsidR="003B5503">
        <w:rPr>
          <w:rFonts w:ascii="Times New Roman" w:hAnsi="Times New Roman" w:cs="Times New Roman"/>
        </w:rPr>
        <w:t>)</w:t>
      </w:r>
      <w:r w:rsidRPr="003B5503">
        <w:rPr>
          <w:rFonts w:ascii="Times New Roman" w:hAnsi="Times New Roman" w:cs="Times New Roman"/>
        </w:rPr>
        <w:t>.</w:t>
      </w:r>
    </w:p>
    <w:p w14:paraId="18B830D8" w14:textId="239393AA" w:rsidR="00C53914" w:rsidRPr="00B70591" w:rsidRDefault="00C53914" w:rsidP="00505067">
      <w:pPr>
        <w:pStyle w:val="ListParagraph"/>
        <w:numPr>
          <w:ilvl w:val="0"/>
          <w:numId w:val="12"/>
        </w:numPr>
        <w:rPr>
          <w:rFonts w:ascii="Times New Roman" w:hAnsi="Times New Roman" w:cs="Times New Roman"/>
        </w:rPr>
      </w:pPr>
      <w:r w:rsidRPr="00B70591">
        <w:rPr>
          <w:rFonts w:ascii="Times New Roman" w:hAnsi="Times New Roman" w:cs="Times New Roman"/>
        </w:rPr>
        <w:t>Sometimes we can’t. In this way, the narratives reflect the messiness of ethics.</w:t>
      </w:r>
    </w:p>
    <w:p w14:paraId="7E85D995" w14:textId="77777777" w:rsidR="00584F6E" w:rsidRPr="00B70591" w:rsidRDefault="00584F6E" w:rsidP="002C6CA4">
      <w:pPr>
        <w:rPr>
          <w:rFonts w:ascii="Times New Roman" w:hAnsi="Times New Roman" w:cs="Times New Roman"/>
        </w:rPr>
      </w:pPr>
    </w:p>
    <w:p w14:paraId="510E0944" w14:textId="7329AAF9" w:rsidR="00474F26" w:rsidRPr="00B70591" w:rsidRDefault="00474F26" w:rsidP="00B76A15">
      <w:pPr>
        <w:pStyle w:val="ListParagraph"/>
        <w:numPr>
          <w:ilvl w:val="0"/>
          <w:numId w:val="9"/>
        </w:numPr>
        <w:rPr>
          <w:rFonts w:ascii="Times New Roman" w:hAnsi="Times New Roman" w:cs="Times New Roman"/>
          <w:b/>
        </w:rPr>
      </w:pPr>
      <w:bookmarkStart w:id="0" w:name="_GoBack"/>
      <w:bookmarkEnd w:id="0"/>
      <w:r w:rsidRPr="00B70591">
        <w:rPr>
          <w:rFonts w:ascii="Times New Roman" w:hAnsi="Times New Roman" w:cs="Times New Roman"/>
          <w:b/>
        </w:rPr>
        <w:t>Recognize that narratives teach indirectly.</w:t>
      </w:r>
    </w:p>
    <w:p w14:paraId="1655B148" w14:textId="11B92796" w:rsidR="00474F26" w:rsidRPr="00B70591" w:rsidRDefault="00E05844" w:rsidP="00E05844">
      <w:pPr>
        <w:pStyle w:val="ListParagraph"/>
        <w:numPr>
          <w:ilvl w:val="0"/>
          <w:numId w:val="12"/>
        </w:numPr>
        <w:rPr>
          <w:rFonts w:ascii="Times New Roman" w:hAnsi="Times New Roman" w:cs="Times New Roman"/>
        </w:rPr>
      </w:pPr>
      <w:r w:rsidRPr="00B70591">
        <w:rPr>
          <w:rFonts w:ascii="Times New Roman" w:hAnsi="Times New Roman" w:cs="Times New Roman"/>
        </w:rPr>
        <w:t xml:space="preserve">Ask, “What </w:t>
      </w:r>
      <w:r w:rsidR="00474F26" w:rsidRPr="00B70591">
        <w:rPr>
          <w:rFonts w:ascii="Times New Roman" w:hAnsi="Times New Roman" w:cs="Times New Roman"/>
        </w:rPr>
        <w:t xml:space="preserve">effect </w:t>
      </w:r>
      <w:r w:rsidRPr="00B70591">
        <w:rPr>
          <w:rFonts w:ascii="Times New Roman" w:hAnsi="Times New Roman" w:cs="Times New Roman"/>
        </w:rPr>
        <w:t>does the narrator intend</w:t>
      </w:r>
      <w:r w:rsidR="00474F26" w:rsidRPr="00B70591">
        <w:rPr>
          <w:rFonts w:ascii="Times New Roman" w:hAnsi="Times New Roman" w:cs="Times New Roman"/>
        </w:rPr>
        <w:t xml:space="preserve"> this text to have on its </w:t>
      </w:r>
      <w:proofErr w:type="gramStart"/>
      <w:r w:rsidR="00474F26" w:rsidRPr="00B70591">
        <w:rPr>
          <w:rFonts w:ascii="Times New Roman" w:hAnsi="Times New Roman" w:cs="Times New Roman"/>
        </w:rPr>
        <w:t>readers</w:t>
      </w:r>
      <w:proofErr w:type="gramEnd"/>
      <w:r w:rsidR="00474F26" w:rsidRPr="00B70591">
        <w:rPr>
          <w:rFonts w:ascii="Times New Roman" w:hAnsi="Times New Roman" w:cs="Times New Roman"/>
        </w:rPr>
        <w:t>?”</w:t>
      </w:r>
    </w:p>
    <w:p w14:paraId="4DB17DAF" w14:textId="7D68A119" w:rsidR="00474F26" w:rsidRPr="00B70591" w:rsidRDefault="00474F26" w:rsidP="00E05844">
      <w:pPr>
        <w:pStyle w:val="ListParagraph"/>
        <w:numPr>
          <w:ilvl w:val="0"/>
          <w:numId w:val="12"/>
        </w:numPr>
        <w:rPr>
          <w:rFonts w:ascii="Times New Roman" w:hAnsi="Times New Roman" w:cs="Times New Roman"/>
        </w:rPr>
      </w:pPr>
      <w:r w:rsidRPr="00B70591">
        <w:rPr>
          <w:rFonts w:ascii="Times New Roman" w:hAnsi="Times New Roman" w:cs="Times New Roman"/>
        </w:rPr>
        <w:t>Ask, “What does this passage teach me about God</w:t>
      </w:r>
      <w:r w:rsidR="00E05844" w:rsidRPr="00B70591">
        <w:rPr>
          <w:rFonts w:ascii="Times New Roman" w:hAnsi="Times New Roman" w:cs="Times New Roman"/>
        </w:rPr>
        <w:t xml:space="preserve"> and his salvation on behalf of his people</w:t>
      </w:r>
      <w:r w:rsidRPr="00B70591">
        <w:rPr>
          <w:rFonts w:ascii="Times New Roman" w:hAnsi="Times New Roman" w:cs="Times New Roman"/>
        </w:rPr>
        <w:t>?”</w:t>
      </w:r>
    </w:p>
    <w:p w14:paraId="2D2F7DC3" w14:textId="77777777" w:rsidR="00474F26" w:rsidRPr="00B70591" w:rsidRDefault="00474F26" w:rsidP="00E05844">
      <w:pPr>
        <w:pStyle w:val="ListParagraph"/>
        <w:numPr>
          <w:ilvl w:val="0"/>
          <w:numId w:val="12"/>
        </w:numPr>
        <w:rPr>
          <w:rFonts w:ascii="Times New Roman" w:hAnsi="Times New Roman" w:cs="Times New Roman"/>
        </w:rPr>
      </w:pPr>
      <w:r w:rsidRPr="00B70591">
        <w:rPr>
          <w:rFonts w:ascii="Times New Roman" w:hAnsi="Times New Roman" w:cs="Times New Roman"/>
        </w:rPr>
        <w:t>Don’t moralize.</w:t>
      </w:r>
    </w:p>
    <w:p w14:paraId="31F93AF0" w14:textId="7AD5E034" w:rsidR="00E05844" w:rsidRPr="00B70591" w:rsidRDefault="00E05844" w:rsidP="00E05844">
      <w:pPr>
        <w:pStyle w:val="ListParagraph"/>
        <w:numPr>
          <w:ilvl w:val="0"/>
          <w:numId w:val="12"/>
        </w:numPr>
        <w:rPr>
          <w:rFonts w:ascii="Times New Roman" w:hAnsi="Times New Roman" w:cs="Times New Roman"/>
        </w:rPr>
      </w:pPr>
      <w:r w:rsidRPr="00B70591">
        <w:rPr>
          <w:rFonts w:ascii="Times New Roman" w:hAnsi="Times New Roman" w:cs="Times New Roman"/>
        </w:rPr>
        <w:t>Read in light of context (</w:t>
      </w:r>
      <w:r w:rsidR="003B5503">
        <w:rPr>
          <w:rFonts w:ascii="Times New Roman" w:hAnsi="Times New Roman" w:cs="Times New Roman"/>
        </w:rPr>
        <w:t>cf.</w:t>
      </w:r>
      <w:r w:rsidRPr="00B70591">
        <w:rPr>
          <w:rFonts w:ascii="Times New Roman" w:hAnsi="Times New Roman" w:cs="Times New Roman"/>
        </w:rPr>
        <w:t xml:space="preserve"> next two points).</w:t>
      </w:r>
    </w:p>
    <w:p w14:paraId="2EFF5707" w14:textId="77777777" w:rsidR="00474F26" w:rsidRPr="00B70591" w:rsidRDefault="00474F26" w:rsidP="00474F26">
      <w:pPr>
        <w:pStyle w:val="ListParagraph"/>
        <w:rPr>
          <w:rFonts w:ascii="Times New Roman" w:hAnsi="Times New Roman" w:cs="Times New Roman"/>
          <w:b/>
        </w:rPr>
      </w:pPr>
    </w:p>
    <w:p w14:paraId="303EEEB2" w14:textId="40A2A6F6" w:rsidR="00474F26" w:rsidRPr="00B70591" w:rsidRDefault="00584F6E" w:rsidP="00B76A15">
      <w:pPr>
        <w:pStyle w:val="ListParagraph"/>
        <w:numPr>
          <w:ilvl w:val="0"/>
          <w:numId w:val="9"/>
        </w:numPr>
        <w:rPr>
          <w:rFonts w:ascii="Times New Roman" w:hAnsi="Times New Roman" w:cs="Times New Roman"/>
          <w:b/>
        </w:rPr>
      </w:pPr>
      <w:r w:rsidRPr="00B70591">
        <w:rPr>
          <w:rFonts w:ascii="Times New Roman" w:hAnsi="Times New Roman" w:cs="Times New Roman"/>
          <w:b/>
        </w:rPr>
        <w:t>Read in light of the context of the entire book.</w:t>
      </w:r>
    </w:p>
    <w:p w14:paraId="3EF2F6EB" w14:textId="03C579EA" w:rsidR="00584F6E" w:rsidRPr="00B70591" w:rsidRDefault="00584F6E" w:rsidP="002C6CA4">
      <w:pPr>
        <w:rPr>
          <w:rFonts w:ascii="Times New Roman" w:hAnsi="Times New Roman" w:cs="Times New Roman"/>
        </w:rPr>
      </w:pPr>
    </w:p>
    <w:p w14:paraId="753E531B" w14:textId="32CCE61D" w:rsidR="00584F6E" w:rsidRDefault="003B5503" w:rsidP="00A2297E">
      <w:pPr>
        <w:ind w:left="1440"/>
        <w:rPr>
          <w:rFonts w:ascii="Times New Roman" w:hAnsi="Times New Roman" w:cs="Times New Roman"/>
        </w:rPr>
      </w:pPr>
      <w:r>
        <w:rPr>
          <w:rFonts w:ascii="Times New Roman" w:hAnsi="Times New Roman" w:cs="Times New Roman"/>
          <w:b/>
        </w:rPr>
        <w:t xml:space="preserve">Example: </w:t>
      </w:r>
      <w:r>
        <w:rPr>
          <w:rFonts w:ascii="Times New Roman" w:hAnsi="Times New Roman" w:cs="Times New Roman"/>
        </w:rPr>
        <w:t>Everything from Genesis 12</w:t>
      </w:r>
      <w:r w:rsidR="00A2297E">
        <w:rPr>
          <w:rFonts w:ascii="Times New Roman" w:hAnsi="Times New Roman" w:cs="Times New Roman"/>
        </w:rPr>
        <w:t>:2-3</w:t>
      </w:r>
      <w:r>
        <w:rPr>
          <w:rFonts w:ascii="Times New Roman" w:hAnsi="Times New Roman" w:cs="Times New Roman"/>
        </w:rPr>
        <w:t xml:space="preserve"> on flows out of God’s promises made to Abraham there. Rather than </w:t>
      </w:r>
      <w:r w:rsidR="00A2297E">
        <w:rPr>
          <w:rFonts w:ascii="Times New Roman" w:hAnsi="Times New Roman" w:cs="Times New Roman"/>
        </w:rPr>
        <w:t>these subsequent narratives as “be more like __</w:t>
      </w:r>
      <w:r w:rsidR="00333994">
        <w:rPr>
          <w:rFonts w:ascii="Times New Roman" w:hAnsi="Times New Roman" w:cs="Times New Roman"/>
        </w:rPr>
        <w:t>______</w:t>
      </w:r>
      <w:r w:rsidR="00A2297E">
        <w:rPr>
          <w:rFonts w:ascii="Times New Roman" w:hAnsi="Times New Roman" w:cs="Times New Roman"/>
        </w:rPr>
        <w:t>__,</w:t>
      </w:r>
      <w:r w:rsidRPr="003B5503">
        <w:rPr>
          <w:rFonts w:ascii="Times New Roman" w:hAnsi="Times New Roman" w:cs="Times New Roman"/>
        </w:rPr>
        <w:t xml:space="preserve">” </w:t>
      </w:r>
      <w:r w:rsidR="00A2297E">
        <w:rPr>
          <w:rFonts w:ascii="Times New Roman" w:hAnsi="Times New Roman" w:cs="Times New Roman"/>
        </w:rPr>
        <w:t>w</w:t>
      </w:r>
      <w:r>
        <w:rPr>
          <w:rFonts w:ascii="Times New Roman" w:hAnsi="Times New Roman" w:cs="Times New Roman"/>
        </w:rPr>
        <w:t xml:space="preserve">e should understand </w:t>
      </w:r>
      <w:r w:rsidR="00A2297E">
        <w:rPr>
          <w:rFonts w:ascii="Times New Roman" w:hAnsi="Times New Roman" w:cs="Times New Roman"/>
        </w:rPr>
        <w:t xml:space="preserve">them as </w:t>
      </w:r>
      <w:r w:rsidR="00584F6E" w:rsidRPr="003B5503">
        <w:rPr>
          <w:rFonts w:ascii="Times New Roman" w:hAnsi="Times New Roman" w:cs="Times New Roman"/>
        </w:rPr>
        <w:t>securing and fulfilling of God’s promises to Abraham.</w:t>
      </w:r>
      <w:r w:rsidR="00450D32">
        <w:rPr>
          <w:rFonts w:ascii="Times New Roman" w:hAnsi="Times New Roman" w:cs="Times New Roman"/>
        </w:rPr>
        <w:t xml:space="preserve"> E.g., …</w:t>
      </w:r>
    </w:p>
    <w:p w14:paraId="68B39C2E" w14:textId="04417320" w:rsidR="00A2297E" w:rsidRDefault="00825C1F" w:rsidP="00A2297E">
      <w:pPr>
        <w:pStyle w:val="ListParagraph"/>
        <w:numPr>
          <w:ilvl w:val="0"/>
          <w:numId w:val="16"/>
        </w:numPr>
        <w:rPr>
          <w:rFonts w:ascii="Times New Roman" w:hAnsi="Times New Roman" w:cs="Times New Roman"/>
        </w:rPr>
      </w:pPr>
      <w:r>
        <w:rPr>
          <w:rFonts w:ascii="Times New Roman" w:hAnsi="Times New Roman" w:cs="Times New Roman"/>
        </w:rPr>
        <w:t xml:space="preserve">Immediately after this promise, when Abraham fled to Egypt during a famine and Pharaoh took his wife, Sarah, Pharaoh was greatly </w:t>
      </w:r>
      <w:r w:rsidRPr="00333994">
        <w:rPr>
          <w:rFonts w:ascii="Times New Roman" w:hAnsi="Times New Roman" w:cs="Times New Roman"/>
        </w:rPr>
        <w:t xml:space="preserve">afflicted (cf. “the one who curses you I will curse”). Cf. </w:t>
      </w:r>
      <w:proofErr w:type="gramStart"/>
      <w:r w:rsidRPr="00333994">
        <w:rPr>
          <w:rFonts w:ascii="Times New Roman" w:hAnsi="Times New Roman" w:cs="Times New Roman"/>
        </w:rPr>
        <w:t>The</w:t>
      </w:r>
      <w:proofErr w:type="gramEnd"/>
      <w:r w:rsidRPr="00333994">
        <w:rPr>
          <w:rFonts w:ascii="Times New Roman" w:hAnsi="Times New Roman" w:cs="Times New Roman"/>
        </w:rPr>
        <w:t xml:space="preserve"> same thing when Abraham went to the land of </w:t>
      </w:r>
      <w:proofErr w:type="spellStart"/>
      <w:r w:rsidRPr="00333994">
        <w:rPr>
          <w:rFonts w:ascii="Times New Roman" w:hAnsi="Times New Roman" w:cs="Times New Roman"/>
        </w:rPr>
        <w:t>Abimelech</w:t>
      </w:r>
      <w:proofErr w:type="spellEnd"/>
      <w:r w:rsidRPr="00333994">
        <w:rPr>
          <w:rFonts w:ascii="Times New Roman" w:hAnsi="Times New Roman" w:cs="Times New Roman"/>
        </w:rPr>
        <w:t xml:space="preserve"> (20:1-18; 26:6-11).</w:t>
      </w:r>
    </w:p>
    <w:p w14:paraId="3036B8CC" w14:textId="5BC70B93" w:rsidR="00333994" w:rsidRPr="00333994" w:rsidRDefault="00333994" w:rsidP="00A2297E">
      <w:pPr>
        <w:pStyle w:val="ListParagraph"/>
        <w:numPr>
          <w:ilvl w:val="0"/>
          <w:numId w:val="16"/>
        </w:numPr>
        <w:rPr>
          <w:rFonts w:ascii="Times New Roman" w:hAnsi="Times New Roman" w:cs="Times New Roman"/>
        </w:rPr>
      </w:pPr>
      <w:r>
        <w:rPr>
          <w:rFonts w:ascii="Times New Roman" w:hAnsi="Times New Roman" w:cs="Times New Roman"/>
        </w:rPr>
        <w:t>Sarah’s barrenness and the near sacrifice of Isaac (the offspring they finally had by way of a miracle) is especially dramatic because of the promise, “I will make of you a great nation.”</w:t>
      </w:r>
    </w:p>
    <w:p w14:paraId="224605F9" w14:textId="61F86CE8" w:rsidR="00333994" w:rsidRPr="00333994" w:rsidRDefault="00825C1F" w:rsidP="00333994">
      <w:pPr>
        <w:pStyle w:val="ListParagraph"/>
        <w:numPr>
          <w:ilvl w:val="0"/>
          <w:numId w:val="16"/>
        </w:numPr>
        <w:rPr>
          <w:rFonts w:ascii="Times New Roman" w:hAnsi="Times New Roman" w:cs="Times New Roman"/>
        </w:rPr>
      </w:pPr>
      <w:r w:rsidRPr="00333994">
        <w:rPr>
          <w:rFonts w:ascii="Times New Roman" w:hAnsi="Times New Roman" w:cs="Times New Roman"/>
        </w:rPr>
        <w:t xml:space="preserve">Abraham purchases land from </w:t>
      </w:r>
      <w:r w:rsidR="00333994">
        <w:rPr>
          <w:rFonts w:ascii="Times New Roman" w:hAnsi="Times New Roman" w:cs="Times New Roman"/>
        </w:rPr>
        <w:t>Ephron the Hittite</w:t>
      </w:r>
      <w:r w:rsidRPr="00333994">
        <w:rPr>
          <w:rFonts w:ascii="Times New Roman" w:hAnsi="Times New Roman" w:cs="Times New Roman"/>
        </w:rPr>
        <w:t xml:space="preserve"> for Sarah’s burial place (</w:t>
      </w:r>
      <w:proofErr w:type="spellStart"/>
      <w:r w:rsidR="00333994">
        <w:rPr>
          <w:rFonts w:ascii="Times New Roman" w:hAnsi="Times New Roman" w:cs="Times New Roman"/>
        </w:rPr>
        <w:t>ch.</w:t>
      </w:r>
      <w:proofErr w:type="spellEnd"/>
      <w:r w:rsidR="00333994">
        <w:rPr>
          <w:rFonts w:ascii="Times New Roman" w:hAnsi="Times New Roman" w:cs="Times New Roman"/>
        </w:rPr>
        <w:t xml:space="preserve"> 23; </w:t>
      </w:r>
      <w:r w:rsidRPr="00333994">
        <w:rPr>
          <w:rFonts w:ascii="Times New Roman" w:hAnsi="Times New Roman" w:cs="Times New Roman"/>
        </w:rPr>
        <w:t>cf. “</w:t>
      </w:r>
      <w:r w:rsidR="00333994" w:rsidRPr="00333994">
        <w:rPr>
          <w:rFonts w:ascii="Times New Roman" w:hAnsi="Times New Roman" w:cs="Times New Roman"/>
        </w:rPr>
        <w:t>To your descendants I will give this land”).</w:t>
      </w:r>
    </w:p>
    <w:p w14:paraId="5DEA3AEF" w14:textId="20E7C230" w:rsidR="00825C1F" w:rsidRDefault="00825C1F" w:rsidP="00A2297E">
      <w:pPr>
        <w:pStyle w:val="ListParagraph"/>
        <w:numPr>
          <w:ilvl w:val="0"/>
          <w:numId w:val="16"/>
        </w:numPr>
        <w:rPr>
          <w:rFonts w:ascii="Times New Roman" w:hAnsi="Times New Roman" w:cs="Times New Roman"/>
        </w:rPr>
      </w:pPr>
      <w:r w:rsidRPr="00333994">
        <w:rPr>
          <w:rFonts w:ascii="Times New Roman" w:hAnsi="Times New Roman" w:cs="Times New Roman"/>
        </w:rPr>
        <w:t>Through God’s providence Joseph ends up in Egypt and saves tons of people from the famine (cf. “in you all the families of the earth shall be blessed”).</w:t>
      </w:r>
    </w:p>
    <w:p w14:paraId="62B6F001" w14:textId="0E196B9E" w:rsidR="00825C1F" w:rsidRPr="00333994" w:rsidRDefault="00333994" w:rsidP="00825C1F">
      <w:pPr>
        <w:pStyle w:val="ListParagraph"/>
        <w:numPr>
          <w:ilvl w:val="0"/>
          <w:numId w:val="16"/>
        </w:numPr>
        <w:rPr>
          <w:rFonts w:ascii="Times New Roman" w:hAnsi="Times New Roman" w:cs="Times New Roman"/>
        </w:rPr>
      </w:pPr>
      <w:r>
        <w:rPr>
          <w:rFonts w:ascii="Times New Roman" w:hAnsi="Times New Roman" w:cs="Times New Roman"/>
        </w:rPr>
        <w:t>When Jacob brings his family of 70 persons to Egypt, we see the beginnings of God fulfilling, “I will make of you a great nation.”</w:t>
      </w:r>
    </w:p>
    <w:p w14:paraId="3298527A" w14:textId="77777777" w:rsidR="00584F6E" w:rsidRPr="00B70591" w:rsidRDefault="00584F6E" w:rsidP="009F4F24">
      <w:pPr>
        <w:tabs>
          <w:tab w:val="left" w:pos="6300"/>
        </w:tabs>
        <w:rPr>
          <w:rFonts w:ascii="Times New Roman" w:hAnsi="Times New Roman" w:cs="Times New Roman"/>
        </w:rPr>
      </w:pPr>
    </w:p>
    <w:p w14:paraId="39544C74" w14:textId="196BACE0" w:rsidR="00584F6E" w:rsidRPr="00B70591" w:rsidRDefault="00584F6E" w:rsidP="00B76A15">
      <w:pPr>
        <w:pStyle w:val="ListParagraph"/>
        <w:numPr>
          <w:ilvl w:val="0"/>
          <w:numId w:val="9"/>
        </w:numPr>
        <w:rPr>
          <w:rFonts w:ascii="Times New Roman" w:hAnsi="Times New Roman" w:cs="Times New Roman"/>
          <w:b/>
        </w:rPr>
      </w:pPr>
      <w:r w:rsidRPr="00B70591">
        <w:rPr>
          <w:rFonts w:ascii="Times New Roman" w:hAnsi="Times New Roman" w:cs="Times New Roman"/>
          <w:b/>
        </w:rPr>
        <w:t>Read in light of the context of redemptive history.</w:t>
      </w:r>
    </w:p>
    <w:p w14:paraId="7052443C" w14:textId="1EFE4A36" w:rsidR="00584F6E" w:rsidRPr="00B70591" w:rsidRDefault="00584F6E" w:rsidP="00E05844">
      <w:pPr>
        <w:pStyle w:val="ListParagraph"/>
        <w:numPr>
          <w:ilvl w:val="0"/>
          <w:numId w:val="13"/>
        </w:numPr>
        <w:rPr>
          <w:rFonts w:ascii="Times New Roman" w:hAnsi="Times New Roman" w:cs="Times New Roman"/>
        </w:rPr>
      </w:pPr>
      <w:r w:rsidRPr="00B70591">
        <w:rPr>
          <w:rFonts w:ascii="Times New Roman" w:hAnsi="Times New Roman" w:cs="Times New Roman"/>
        </w:rPr>
        <w:t>How does this passage relate to God’s promises—fulfilling or anticipating God’s promised salvation realities?</w:t>
      </w:r>
    </w:p>
    <w:p w14:paraId="1F10B526" w14:textId="5C303688" w:rsidR="00584F6E" w:rsidRPr="00B70591" w:rsidRDefault="00584F6E" w:rsidP="00E05844">
      <w:pPr>
        <w:pStyle w:val="ListParagraph"/>
        <w:numPr>
          <w:ilvl w:val="0"/>
          <w:numId w:val="13"/>
        </w:numPr>
        <w:rPr>
          <w:rFonts w:ascii="Times New Roman" w:hAnsi="Times New Roman" w:cs="Times New Roman"/>
        </w:rPr>
      </w:pPr>
      <w:r w:rsidRPr="00B70591">
        <w:rPr>
          <w:rFonts w:ascii="Times New Roman" w:hAnsi="Times New Roman" w:cs="Times New Roman"/>
        </w:rPr>
        <w:t>How does this passage relate to God’ covenants—Abrahamic, Mosaic, Davidic, etc.?</w:t>
      </w:r>
    </w:p>
    <w:p w14:paraId="21976A9B" w14:textId="77777777" w:rsidR="00584F6E" w:rsidRPr="00B70591" w:rsidRDefault="00584F6E" w:rsidP="00584F6E">
      <w:pPr>
        <w:ind w:left="720"/>
        <w:rPr>
          <w:rFonts w:ascii="Times New Roman" w:hAnsi="Times New Roman" w:cs="Times New Roman"/>
        </w:rPr>
      </w:pPr>
    </w:p>
    <w:p w14:paraId="165DCAE7" w14:textId="77777777" w:rsidR="00417916" w:rsidRDefault="00584F6E" w:rsidP="00584F6E">
      <w:pPr>
        <w:rPr>
          <w:rFonts w:ascii="Times New Roman" w:hAnsi="Times New Roman" w:cs="Times New Roman"/>
        </w:rPr>
      </w:pPr>
      <w:r w:rsidRPr="00B70591">
        <w:rPr>
          <w:rFonts w:ascii="Times New Roman" w:hAnsi="Times New Roman" w:cs="Times New Roman"/>
        </w:rPr>
        <w:tab/>
      </w:r>
      <w:r w:rsidR="00E05844" w:rsidRPr="00B70591">
        <w:rPr>
          <w:rFonts w:ascii="Times New Roman" w:hAnsi="Times New Roman" w:cs="Times New Roman"/>
        </w:rPr>
        <w:tab/>
      </w:r>
      <w:r w:rsidR="00417916">
        <w:rPr>
          <w:rFonts w:ascii="Times New Roman" w:hAnsi="Times New Roman" w:cs="Times New Roman"/>
          <w:b/>
        </w:rPr>
        <w:t>Examples:</w:t>
      </w:r>
    </w:p>
    <w:p w14:paraId="48E19373" w14:textId="10511738" w:rsidR="00584F6E" w:rsidRPr="00417916" w:rsidRDefault="00584F6E" w:rsidP="00417916">
      <w:pPr>
        <w:pStyle w:val="ListParagraph"/>
        <w:numPr>
          <w:ilvl w:val="0"/>
          <w:numId w:val="17"/>
        </w:numPr>
        <w:rPr>
          <w:rFonts w:ascii="Times New Roman" w:hAnsi="Times New Roman" w:cs="Times New Roman"/>
        </w:rPr>
      </w:pPr>
      <w:r w:rsidRPr="00333994">
        <w:rPr>
          <w:rFonts w:ascii="Times New Roman" w:hAnsi="Times New Roman" w:cs="Times New Roman"/>
        </w:rPr>
        <w:t xml:space="preserve">Deuteronomy </w:t>
      </w:r>
      <w:r w:rsidR="00345798" w:rsidRPr="00333994">
        <w:rPr>
          <w:rFonts w:ascii="Times New Roman" w:hAnsi="Times New Roman" w:cs="Times New Roman"/>
        </w:rPr>
        <w:t>– L</w:t>
      </w:r>
      <w:r w:rsidRPr="00333994">
        <w:rPr>
          <w:rFonts w:ascii="Times New Roman" w:hAnsi="Times New Roman" w:cs="Times New Roman"/>
        </w:rPr>
        <w:t>ooms over</w:t>
      </w:r>
      <w:r w:rsidR="00345798" w:rsidRPr="00333994">
        <w:rPr>
          <w:rFonts w:ascii="Times New Roman" w:hAnsi="Times New Roman" w:cs="Times New Roman"/>
        </w:rPr>
        <w:t xml:space="preserve"> most of the OT: sets out what is to be the way of life for the people</w:t>
      </w:r>
      <w:r w:rsidR="00345798">
        <w:rPr>
          <w:rFonts w:ascii="Times New Roman" w:hAnsi="Times New Roman" w:cs="Times New Roman"/>
        </w:rPr>
        <w:t xml:space="preserve"> and leadership (e.g., kings) of Israel; sets out the </w:t>
      </w:r>
      <w:r w:rsidR="00417916">
        <w:rPr>
          <w:rFonts w:ascii="Times New Roman" w:hAnsi="Times New Roman" w:cs="Times New Roman"/>
        </w:rPr>
        <w:t xml:space="preserve">covenant curses </w:t>
      </w:r>
      <w:r w:rsidR="00345798">
        <w:rPr>
          <w:rFonts w:ascii="Times New Roman" w:hAnsi="Times New Roman" w:cs="Times New Roman"/>
        </w:rPr>
        <w:t>that are realized in the life of Israel for failure to live out this way of life; anticipates a New Covenant fulfilled in Christ.</w:t>
      </w:r>
    </w:p>
    <w:p w14:paraId="7EC4B0B4" w14:textId="7AD8129B" w:rsidR="00584F6E" w:rsidRPr="00417916" w:rsidRDefault="00584F6E" w:rsidP="00417916">
      <w:pPr>
        <w:pStyle w:val="ListParagraph"/>
        <w:numPr>
          <w:ilvl w:val="0"/>
          <w:numId w:val="17"/>
        </w:numPr>
        <w:rPr>
          <w:rFonts w:ascii="Times New Roman" w:hAnsi="Times New Roman" w:cs="Times New Roman"/>
        </w:rPr>
      </w:pPr>
      <w:r w:rsidRPr="00333994">
        <w:rPr>
          <w:rFonts w:ascii="Times New Roman" w:hAnsi="Times New Roman" w:cs="Times New Roman"/>
        </w:rPr>
        <w:t xml:space="preserve">Joshua – </w:t>
      </w:r>
      <w:r w:rsidR="00417916" w:rsidRPr="00333994">
        <w:rPr>
          <w:rFonts w:ascii="Times New Roman" w:hAnsi="Times New Roman" w:cs="Times New Roman"/>
        </w:rPr>
        <w:t>Coming off of the wilderness wanderings due to failure to make good</w:t>
      </w:r>
      <w:r w:rsidR="00417916">
        <w:rPr>
          <w:rFonts w:ascii="Times New Roman" w:hAnsi="Times New Roman" w:cs="Times New Roman"/>
        </w:rPr>
        <w:t xml:space="preserve"> on God’s promises and enter the land; the fulfilling of the </w:t>
      </w:r>
      <w:r w:rsidRPr="00417916">
        <w:rPr>
          <w:rFonts w:ascii="Times New Roman" w:hAnsi="Times New Roman" w:cs="Times New Roman"/>
        </w:rPr>
        <w:t>Abrahamic and Mosaic promises.</w:t>
      </w:r>
    </w:p>
    <w:sectPr w:rsidR="00584F6E" w:rsidRPr="00417916" w:rsidSect="00BB6F4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32E448" w14:textId="77777777" w:rsidR="004C51CB" w:rsidRDefault="004C51CB" w:rsidP="009F4F24">
      <w:r>
        <w:separator/>
      </w:r>
    </w:p>
  </w:endnote>
  <w:endnote w:type="continuationSeparator" w:id="0">
    <w:p w14:paraId="3C98BDD9" w14:textId="77777777" w:rsidR="004C51CB" w:rsidRDefault="004C51CB" w:rsidP="009F4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6ED1D" w14:textId="77777777" w:rsidR="004C51CB" w:rsidRDefault="004C51CB" w:rsidP="009F4F24">
      <w:r>
        <w:separator/>
      </w:r>
    </w:p>
  </w:footnote>
  <w:footnote w:type="continuationSeparator" w:id="0">
    <w:p w14:paraId="3D6111A8" w14:textId="77777777" w:rsidR="004C51CB" w:rsidRDefault="004C51CB" w:rsidP="009F4F24">
      <w:r>
        <w:continuationSeparator/>
      </w:r>
    </w:p>
  </w:footnote>
  <w:footnote w:id="1">
    <w:p w14:paraId="3A17CA40" w14:textId="6B5672B1" w:rsidR="004C51CB" w:rsidRPr="00E05844" w:rsidRDefault="004C51CB">
      <w:pPr>
        <w:pStyle w:val="FootnoteText"/>
        <w:rPr>
          <w:rFonts w:ascii="Times New Roman" w:hAnsi="Times New Roman" w:cs="Times New Roman"/>
          <w:sz w:val="20"/>
          <w:szCs w:val="20"/>
        </w:rPr>
      </w:pPr>
      <w:r w:rsidRPr="00E05844">
        <w:rPr>
          <w:rStyle w:val="FootnoteReference"/>
          <w:rFonts w:ascii="Times New Roman" w:hAnsi="Times New Roman" w:cs="Times New Roman"/>
          <w:sz w:val="20"/>
          <w:szCs w:val="20"/>
        </w:rPr>
        <w:footnoteRef/>
      </w:r>
      <w:r w:rsidRPr="00E05844">
        <w:rPr>
          <w:rFonts w:ascii="Times New Roman" w:hAnsi="Times New Roman" w:cs="Times New Roman"/>
          <w:sz w:val="20"/>
          <w:szCs w:val="20"/>
        </w:rPr>
        <w:t xml:space="preserve"> Gordon D. Fee and Douglas Stuart, </w:t>
      </w:r>
      <w:r w:rsidRPr="00E05844">
        <w:rPr>
          <w:rFonts w:ascii="Times New Roman" w:hAnsi="Times New Roman" w:cs="Times New Roman"/>
          <w:i/>
          <w:sz w:val="20"/>
          <w:szCs w:val="20"/>
        </w:rPr>
        <w:t xml:space="preserve">How to Read the Bible for All Its Worth, </w:t>
      </w:r>
      <w:r w:rsidRPr="00E05844">
        <w:rPr>
          <w:rFonts w:ascii="Times New Roman" w:hAnsi="Times New Roman" w:cs="Times New Roman"/>
          <w:sz w:val="20"/>
          <w:szCs w:val="20"/>
        </w:rPr>
        <w:t>91.</w:t>
      </w:r>
    </w:p>
  </w:footnote>
  <w:footnote w:id="2">
    <w:p w14:paraId="790747A4" w14:textId="78EA4E31" w:rsidR="004C51CB" w:rsidRDefault="004C51CB">
      <w:pPr>
        <w:pStyle w:val="FootnoteText"/>
      </w:pPr>
      <w:r w:rsidRPr="00E05844">
        <w:rPr>
          <w:rStyle w:val="FootnoteReference"/>
          <w:rFonts w:ascii="Times New Roman" w:hAnsi="Times New Roman" w:cs="Times New Roman"/>
          <w:sz w:val="20"/>
          <w:szCs w:val="20"/>
        </w:rPr>
        <w:footnoteRef/>
      </w:r>
      <w:r w:rsidRPr="00E05844">
        <w:rPr>
          <w:rFonts w:ascii="Times New Roman" w:hAnsi="Times New Roman" w:cs="Times New Roman"/>
          <w:sz w:val="20"/>
          <w:szCs w:val="20"/>
        </w:rPr>
        <w:t xml:space="preserve"> </w:t>
      </w:r>
      <w:proofErr w:type="gramStart"/>
      <w:r w:rsidRPr="00E05844">
        <w:rPr>
          <w:rFonts w:ascii="Times New Roman" w:hAnsi="Times New Roman" w:cs="Times New Roman"/>
          <w:sz w:val="20"/>
          <w:szCs w:val="20"/>
        </w:rPr>
        <w:t>Fee and Stuart, 92.</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43743"/>
    <w:multiLevelType w:val="hybridMultilevel"/>
    <w:tmpl w:val="909298C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CF54AC3"/>
    <w:multiLevelType w:val="hybridMultilevel"/>
    <w:tmpl w:val="AC9428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6A561E"/>
    <w:multiLevelType w:val="hybridMultilevel"/>
    <w:tmpl w:val="DBAE3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1C44382"/>
    <w:multiLevelType w:val="hybridMultilevel"/>
    <w:tmpl w:val="2010916C"/>
    <w:lvl w:ilvl="0" w:tplc="B40A6C92">
      <w:start w:val="1"/>
      <w:numFmt w:val="upperLetter"/>
      <w:lvlText w:val="%1."/>
      <w:lvlJc w:val="left"/>
      <w:pPr>
        <w:ind w:left="720" w:hanging="360"/>
      </w:pPr>
      <w:rPr>
        <w:rFonts w:hint="default"/>
        <w:b/>
      </w:rPr>
    </w:lvl>
    <w:lvl w:ilvl="1" w:tplc="45D8DA24">
      <w:start w:val="1"/>
      <w:numFmt w:val="decimal"/>
      <w:lvlText w:val="%2."/>
      <w:lvlJc w:val="left"/>
      <w:pPr>
        <w:ind w:left="1440" w:hanging="360"/>
      </w:pPr>
      <w:rPr>
        <w:b/>
      </w:r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F80500"/>
    <w:multiLevelType w:val="hybridMultilevel"/>
    <w:tmpl w:val="43184352"/>
    <w:lvl w:ilvl="0" w:tplc="FEB0656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C540B3"/>
    <w:multiLevelType w:val="hybridMultilevel"/>
    <w:tmpl w:val="6AC0A60E"/>
    <w:lvl w:ilvl="0" w:tplc="89A04806">
      <w:start w:val="5"/>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C3C5508"/>
    <w:multiLevelType w:val="hybridMultilevel"/>
    <w:tmpl w:val="BA8AE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88B2826"/>
    <w:multiLevelType w:val="hybridMultilevel"/>
    <w:tmpl w:val="C7EE9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8C5637"/>
    <w:multiLevelType w:val="hybridMultilevel"/>
    <w:tmpl w:val="8B5836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1B464C4"/>
    <w:multiLevelType w:val="hybridMultilevel"/>
    <w:tmpl w:val="6FF6BC5A"/>
    <w:lvl w:ilvl="0" w:tplc="7130B1C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E26F4F"/>
    <w:multiLevelType w:val="hybridMultilevel"/>
    <w:tmpl w:val="2822FF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6F3256F"/>
    <w:multiLevelType w:val="hybridMultilevel"/>
    <w:tmpl w:val="B1FCC1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D7A15DB"/>
    <w:multiLevelType w:val="hybridMultilevel"/>
    <w:tmpl w:val="29C4A3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56425E66"/>
    <w:multiLevelType w:val="hybridMultilevel"/>
    <w:tmpl w:val="43184352"/>
    <w:lvl w:ilvl="0" w:tplc="FEB0656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2E77A6F"/>
    <w:multiLevelType w:val="hybridMultilevel"/>
    <w:tmpl w:val="9BE67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AD6E2F"/>
    <w:multiLevelType w:val="hybridMultilevel"/>
    <w:tmpl w:val="9D20643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31F3BC5"/>
    <w:multiLevelType w:val="hybridMultilevel"/>
    <w:tmpl w:val="46965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4"/>
  </w:num>
  <w:num w:numId="4">
    <w:abstractNumId w:val="9"/>
  </w:num>
  <w:num w:numId="5">
    <w:abstractNumId w:val="11"/>
  </w:num>
  <w:num w:numId="6">
    <w:abstractNumId w:val="1"/>
  </w:num>
  <w:num w:numId="7">
    <w:abstractNumId w:val="16"/>
  </w:num>
  <w:num w:numId="8">
    <w:abstractNumId w:val="3"/>
  </w:num>
  <w:num w:numId="9">
    <w:abstractNumId w:val="13"/>
  </w:num>
  <w:num w:numId="10">
    <w:abstractNumId w:val="4"/>
  </w:num>
  <w:num w:numId="11">
    <w:abstractNumId w:val="10"/>
  </w:num>
  <w:num w:numId="12">
    <w:abstractNumId w:val="6"/>
  </w:num>
  <w:num w:numId="13">
    <w:abstractNumId w:val="8"/>
  </w:num>
  <w:num w:numId="14">
    <w:abstractNumId w:val="2"/>
  </w:num>
  <w:num w:numId="15">
    <w:abstractNumId w:val="15"/>
  </w:num>
  <w:num w:numId="16">
    <w:abstractNumId w:val="12"/>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CA4"/>
    <w:rsid w:val="00082C95"/>
    <w:rsid w:val="000C6800"/>
    <w:rsid w:val="001953A2"/>
    <w:rsid w:val="001B408F"/>
    <w:rsid w:val="0028686E"/>
    <w:rsid w:val="00296F29"/>
    <w:rsid w:val="002C6CA4"/>
    <w:rsid w:val="002F083E"/>
    <w:rsid w:val="00310C34"/>
    <w:rsid w:val="00326B64"/>
    <w:rsid w:val="00333994"/>
    <w:rsid w:val="00345798"/>
    <w:rsid w:val="00381826"/>
    <w:rsid w:val="003B5503"/>
    <w:rsid w:val="003E7DA5"/>
    <w:rsid w:val="00404E3C"/>
    <w:rsid w:val="00417916"/>
    <w:rsid w:val="0043697A"/>
    <w:rsid w:val="00450D32"/>
    <w:rsid w:val="00473829"/>
    <w:rsid w:val="004745A5"/>
    <w:rsid w:val="00474F26"/>
    <w:rsid w:val="004A0FA8"/>
    <w:rsid w:val="004B0444"/>
    <w:rsid w:val="004B2DBF"/>
    <w:rsid w:val="004C0AF5"/>
    <w:rsid w:val="004C51CB"/>
    <w:rsid w:val="00505067"/>
    <w:rsid w:val="00534683"/>
    <w:rsid w:val="00561777"/>
    <w:rsid w:val="00584F6E"/>
    <w:rsid w:val="005A7084"/>
    <w:rsid w:val="005B67FB"/>
    <w:rsid w:val="005C0905"/>
    <w:rsid w:val="005D7C4A"/>
    <w:rsid w:val="005F0BC9"/>
    <w:rsid w:val="00612D5F"/>
    <w:rsid w:val="006674A3"/>
    <w:rsid w:val="00756E0E"/>
    <w:rsid w:val="00763D27"/>
    <w:rsid w:val="007902D6"/>
    <w:rsid w:val="007D6F4E"/>
    <w:rsid w:val="00812398"/>
    <w:rsid w:val="00825C1F"/>
    <w:rsid w:val="008A38EA"/>
    <w:rsid w:val="008C690F"/>
    <w:rsid w:val="008F1276"/>
    <w:rsid w:val="009F4F24"/>
    <w:rsid w:val="00A120BF"/>
    <w:rsid w:val="00A2297E"/>
    <w:rsid w:val="00A25E54"/>
    <w:rsid w:val="00A35EED"/>
    <w:rsid w:val="00A379A6"/>
    <w:rsid w:val="00A60328"/>
    <w:rsid w:val="00A76227"/>
    <w:rsid w:val="00A81D0A"/>
    <w:rsid w:val="00AC4FC6"/>
    <w:rsid w:val="00B011A1"/>
    <w:rsid w:val="00B43B4E"/>
    <w:rsid w:val="00B44F99"/>
    <w:rsid w:val="00B70591"/>
    <w:rsid w:val="00B76A15"/>
    <w:rsid w:val="00B97EF0"/>
    <w:rsid w:val="00BB6F49"/>
    <w:rsid w:val="00C53914"/>
    <w:rsid w:val="00CC44A6"/>
    <w:rsid w:val="00CD18A8"/>
    <w:rsid w:val="00DB03E2"/>
    <w:rsid w:val="00E02F90"/>
    <w:rsid w:val="00E031C8"/>
    <w:rsid w:val="00E05844"/>
    <w:rsid w:val="00E27884"/>
    <w:rsid w:val="00F61045"/>
    <w:rsid w:val="00F97974"/>
    <w:rsid w:val="00FB7B1A"/>
    <w:rsid w:val="00FC3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9AF8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FootnoteText">
    <w:name w:val="footnote text"/>
    <w:basedOn w:val="Normal"/>
    <w:link w:val="FootnoteTextChar"/>
    <w:uiPriority w:val="99"/>
    <w:unhideWhenUsed/>
    <w:rsid w:val="009F4F24"/>
  </w:style>
  <w:style w:type="character" w:customStyle="1" w:styleId="FootnoteTextChar">
    <w:name w:val="Footnote Text Char"/>
    <w:basedOn w:val="DefaultParagraphFont"/>
    <w:link w:val="FootnoteText"/>
    <w:uiPriority w:val="99"/>
    <w:rsid w:val="009F4F24"/>
  </w:style>
  <w:style w:type="character" w:styleId="FootnoteReference">
    <w:name w:val="footnote reference"/>
    <w:basedOn w:val="DefaultParagraphFont"/>
    <w:uiPriority w:val="99"/>
    <w:unhideWhenUsed/>
    <w:rsid w:val="009F4F2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AF5"/>
    <w:pPr>
      <w:ind w:left="720"/>
      <w:contextualSpacing/>
    </w:pPr>
  </w:style>
  <w:style w:type="paragraph" w:styleId="FootnoteText">
    <w:name w:val="footnote text"/>
    <w:basedOn w:val="Normal"/>
    <w:link w:val="FootnoteTextChar"/>
    <w:uiPriority w:val="99"/>
    <w:unhideWhenUsed/>
    <w:rsid w:val="009F4F24"/>
  </w:style>
  <w:style w:type="character" w:customStyle="1" w:styleId="FootnoteTextChar">
    <w:name w:val="Footnote Text Char"/>
    <w:basedOn w:val="DefaultParagraphFont"/>
    <w:link w:val="FootnoteText"/>
    <w:uiPriority w:val="99"/>
    <w:rsid w:val="009F4F24"/>
  </w:style>
  <w:style w:type="character" w:styleId="FootnoteReference">
    <w:name w:val="footnote reference"/>
    <w:basedOn w:val="DefaultParagraphFont"/>
    <w:uiPriority w:val="99"/>
    <w:unhideWhenUsed/>
    <w:rsid w:val="009F4F2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237</TotalTime>
  <Pages>3</Pages>
  <Words>917</Words>
  <Characters>5228</Characters>
  <Application>Microsoft Macintosh Word</Application>
  <DocSecurity>0</DocSecurity>
  <Lines>43</Lines>
  <Paragraphs>12</Paragraphs>
  <ScaleCrop>false</ScaleCrop>
  <Company/>
  <LinksUpToDate>false</LinksUpToDate>
  <CharactersWithSpaces>6133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43</cp:revision>
  <cp:lastPrinted>2014-09-02T18:07:00Z</cp:lastPrinted>
  <dcterms:created xsi:type="dcterms:W3CDTF">2014-09-02T18:07:00Z</dcterms:created>
  <dcterms:modified xsi:type="dcterms:W3CDTF">2014-11-25T19:14:00Z</dcterms:modified>
</cp:coreProperties>
</file>